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91021E">
        <w:rPr>
          <w:rStyle w:val="rvts15"/>
          <w:b/>
          <w:sz w:val="24"/>
        </w:rPr>
        <w:t>8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4F2E93">
        <w:rPr>
          <w:rStyle w:val="rvts15"/>
          <w:b/>
          <w:sz w:val="24"/>
        </w:rPr>
        <w:t>2</w:t>
      </w:r>
      <w:r w:rsidR="004E5074">
        <w:rPr>
          <w:rStyle w:val="rvts15"/>
          <w:b/>
          <w:sz w:val="24"/>
        </w:rPr>
        <w:t>6</w:t>
      </w:r>
      <w:r w:rsidR="004F2E93">
        <w:rPr>
          <w:rStyle w:val="rvts15"/>
          <w:b/>
          <w:sz w:val="24"/>
        </w:rPr>
        <w:t>.0</w:t>
      </w:r>
      <w:r w:rsidR="004E5074">
        <w:rPr>
          <w:rStyle w:val="rvts15"/>
          <w:b/>
          <w:sz w:val="24"/>
        </w:rPr>
        <w:t>3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91021E">
        <w:rPr>
          <w:rStyle w:val="rvts15"/>
          <w:b/>
          <w:sz w:val="24"/>
        </w:rPr>
        <w:t>комунікації, документального забезпечення та контролю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1"/>
        <w:gridCol w:w="7788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прийому та попереднього розгляду кореспонденції, яка надійшла до Головного управління</w:t>
            </w:r>
            <w:r>
              <w:rPr>
                <w:rFonts w:eastAsia="Times New Roman"/>
                <w:sz w:val="24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Реєстрація  в автоматизованій системі діловодства на базі «ДОК ПРОФ»  документів, що надходять до Головного управління та вихідної кореспонденції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Перевірка змісту, оформлення документів Головного управління відповідно до вимог Єдиної державної системи  документаційного забезпечення, інструкцій з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Підготовка та надання структурним підрозділам Головного управління попереджувальних інформаційних матеріалів щодо термінів виконання  зазначених документів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Доведення у визначені строки до структурних підрозділів Управління наказів, інших документів згідно з розрахунком розсилання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Облік завдань, реалізація яких передбачена відповідними актами та дорученнями Президента України, Кабінету Міністрів України, органів державної виконавчої влади вищого рівня, Державної служби України з питань геодезії, картографії та кадастру, облдержадміністрації, які надійшли до виконання до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Здійснення контролю за виконанням структурними підрозділами Головного управління  вимог інструкцій, регламентів та національних стандартів з діловодства, внесення пропозицій щодо вдосконалення системи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пошуку необхідної інформації та перевірка ходу виконання контрольних документів структурними підрозділами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Розглядає запити на інформацію, звернення громадян, листи і запити підприємств, установ, організацій та інших  посадових осіб, що належать до компетенції Відділу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B144CA" w:rsidRPr="007C44C6" w:rsidRDefault="00B144CA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74785B">
              <w:rPr>
                <w:sz w:val="24"/>
                <w:lang w:eastAsia="uk-UA"/>
              </w:rPr>
              <w:t>0309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3E7B46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  <w:bookmarkStart w:id="0" w:name="_GoBack"/>
            <w:bookmarkEnd w:id="0"/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3B61A5">
              <w:rPr>
                <w:sz w:val="24"/>
              </w:rPr>
              <w:t>3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</w:t>
            </w:r>
            <w:r w:rsidR="003B61A5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4F1CAF">
              <w:rPr>
                <w:sz w:val="24"/>
              </w:rPr>
              <w:t>2</w:t>
            </w:r>
            <w:r w:rsidR="003B61A5">
              <w:rPr>
                <w:sz w:val="24"/>
              </w:rPr>
              <w:t>8</w:t>
            </w:r>
            <w:r w:rsidR="007D6A45">
              <w:rPr>
                <w:sz w:val="24"/>
              </w:rPr>
              <w:t xml:space="preserve"> </w:t>
            </w:r>
            <w:r w:rsidR="003B61A5">
              <w:rPr>
                <w:sz w:val="24"/>
              </w:rPr>
              <w:t>березня</w:t>
            </w:r>
            <w:r w:rsidR="005E040C" w:rsidRPr="00365A0E">
              <w:rPr>
                <w:sz w:val="24"/>
              </w:rPr>
              <w:t xml:space="preserve"> 202</w:t>
            </w:r>
            <w:r w:rsidR="004F1CAF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3E7B46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4785B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021E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E68CB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7893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90A20-F61F-4EE5-ACC9-48F0CD7A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4</cp:revision>
  <cp:lastPrinted>2022-07-11T13:46:00Z</cp:lastPrinted>
  <dcterms:created xsi:type="dcterms:W3CDTF">2025-03-26T11:12:00Z</dcterms:created>
  <dcterms:modified xsi:type="dcterms:W3CDTF">2025-03-26T11:22:00Z</dcterms:modified>
</cp:coreProperties>
</file>