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FB5FB9">
            <w:pPr>
              <w:tabs>
                <w:tab w:val="left" w:pos="1342"/>
              </w:tabs>
              <w:ind w:firstLine="0"/>
              <w:jc w:val="left"/>
              <w:rPr>
                <w:rStyle w:val="rvts15"/>
                <w:sz w:val="24"/>
              </w:rPr>
            </w:pPr>
            <w:r>
              <w:rPr>
                <w:rStyle w:val="rvts15"/>
                <w:sz w:val="24"/>
              </w:rPr>
              <w:t xml:space="preserve">від </w:t>
            </w:r>
            <w:r w:rsidR="00FB5FB9">
              <w:rPr>
                <w:rStyle w:val="rvts15"/>
                <w:sz w:val="24"/>
              </w:rPr>
              <w:t>22</w:t>
            </w:r>
            <w:r>
              <w:rPr>
                <w:rStyle w:val="rvts15"/>
                <w:sz w:val="24"/>
              </w:rPr>
              <w:t>.</w:t>
            </w:r>
            <w:r w:rsidR="00C73B8F">
              <w:rPr>
                <w:rStyle w:val="rvts15"/>
                <w:sz w:val="24"/>
              </w:rPr>
              <w:t>1</w:t>
            </w:r>
            <w:r w:rsidR="00FB5FB9">
              <w:rPr>
                <w:rStyle w:val="rvts15"/>
                <w:sz w:val="24"/>
              </w:rPr>
              <w:t>1</w:t>
            </w:r>
            <w:r>
              <w:rPr>
                <w:rStyle w:val="rvts15"/>
                <w:sz w:val="24"/>
              </w:rPr>
              <w:t>.2019 №</w:t>
            </w:r>
            <w:r w:rsidR="00845B5D">
              <w:rPr>
                <w:rStyle w:val="rvts15"/>
                <w:sz w:val="24"/>
              </w:rPr>
              <w:t xml:space="preserve"> </w:t>
            </w:r>
            <w:r w:rsidR="00FB5FB9">
              <w:rPr>
                <w:rStyle w:val="rvts15"/>
                <w:sz w:val="24"/>
              </w:rPr>
              <w:t>347</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E352B8" w:rsidRDefault="00831A0A" w:rsidP="00E352B8">
      <w:pPr>
        <w:tabs>
          <w:tab w:val="left" w:pos="1342"/>
        </w:tabs>
        <w:jc w:val="center"/>
        <w:rPr>
          <w:rStyle w:val="rvts15"/>
        </w:rPr>
      </w:pPr>
      <w:r>
        <w:rPr>
          <w:rStyle w:val="rvts15"/>
          <w:b/>
          <w:sz w:val="24"/>
        </w:rPr>
        <w:t xml:space="preserve">головного спеціаліста відділу </w:t>
      </w:r>
      <w:r w:rsidR="003C50A3">
        <w:rPr>
          <w:rStyle w:val="rvts15"/>
          <w:b/>
          <w:sz w:val="24"/>
        </w:rPr>
        <w:t>організації, планування</w:t>
      </w:r>
      <w:r>
        <w:rPr>
          <w:rStyle w:val="rvts15"/>
          <w:b/>
          <w:sz w:val="24"/>
        </w:rPr>
        <w:t xml:space="preserve"> </w:t>
      </w:r>
      <w:r w:rsidR="003C50A3">
        <w:rPr>
          <w:rStyle w:val="rvts15"/>
          <w:b/>
          <w:sz w:val="24"/>
        </w:rPr>
        <w:t xml:space="preserve">та аналізу інспекторської діяльності </w:t>
      </w:r>
      <w:r>
        <w:rPr>
          <w:rStyle w:val="rvts15"/>
          <w:b/>
          <w:sz w:val="24"/>
        </w:rPr>
        <w:t>Управління з контролю за використанням та охороною земель</w:t>
      </w:r>
      <w:r w:rsidR="007D3063">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C50A3" w:rsidRDefault="003C50A3" w:rsidP="003C50A3">
            <w:pPr>
              <w:spacing w:line="254" w:lineRule="auto"/>
              <w:ind w:hanging="52"/>
              <w:rPr>
                <w:sz w:val="24"/>
              </w:rPr>
            </w:pPr>
            <w:r>
              <w:rPr>
                <w:sz w:val="24"/>
              </w:rPr>
              <w:t>участь в межах своєї компетенції в реалізації державної політики у сфері земельних відносин;</w:t>
            </w:r>
          </w:p>
          <w:p w:rsidR="003C50A3" w:rsidRDefault="003C50A3" w:rsidP="003C50A3">
            <w:pPr>
              <w:spacing w:line="254" w:lineRule="auto"/>
              <w:ind w:firstLine="0"/>
              <w:rPr>
                <w:sz w:val="24"/>
              </w:rPr>
            </w:pPr>
            <w:r>
              <w:rPr>
                <w:sz w:val="24"/>
              </w:rPr>
              <w:t>підготовка клопотань про надання рішень та розпоряджень прийнятих органами виконавчої влади, органами місцевого самоврядування щодо дотримання вимог діючого земельного законодавства при розгляді питань, пов’язаних з передачею земельних ділянок у власність громадянам і юридичним особам, надання земельних ділянок у користування, вилучення (викуп) земельних ділянок;</w:t>
            </w:r>
          </w:p>
          <w:p w:rsidR="003C50A3" w:rsidRDefault="003C50A3" w:rsidP="003C50A3">
            <w:pPr>
              <w:spacing w:line="254" w:lineRule="auto"/>
              <w:ind w:firstLine="0"/>
              <w:rPr>
                <w:sz w:val="24"/>
              </w:rPr>
            </w:pPr>
            <w:r>
              <w:rPr>
                <w:sz w:val="24"/>
              </w:rPr>
              <w:t>участь у розробці річного та щоквартальних планів роботи Управління, а також відділів, що входять до його складу;</w:t>
            </w:r>
          </w:p>
          <w:p w:rsidR="003C50A3" w:rsidRDefault="003C50A3" w:rsidP="003C50A3">
            <w:pPr>
              <w:spacing w:line="254" w:lineRule="auto"/>
              <w:ind w:firstLine="0"/>
              <w:rPr>
                <w:sz w:val="24"/>
              </w:rPr>
            </w:pPr>
            <w:r>
              <w:rPr>
                <w:sz w:val="24"/>
              </w:rPr>
              <w:t>узагальнення та аналіз роботи Управління та відділів, які входять до його складу з питань державного нагляду за дотриманням вимог земельного законодавства, використання та охорони земель усіх категорій та форм власності;</w:t>
            </w:r>
          </w:p>
          <w:p w:rsidR="003C50A3" w:rsidRDefault="003C50A3" w:rsidP="003C50A3">
            <w:pPr>
              <w:spacing w:line="254" w:lineRule="auto"/>
              <w:ind w:firstLine="0"/>
              <w:rPr>
                <w:sz w:val="24"/>
              </w:rPr>
            </w:pPr>
            <w:r>
              <w:rPr>
                <w:sz w:val="24"/>
              </w:rPr>
              <w:t>здійснення обробки, зведення та подання одержаної державної статистичної інформації автоматизованими методами;</w:t>
            </w:r>
          </w:p>
          <w:p w:rsidR="003C50A3" w:rsidRDefault="003C50A3" w:rsidP="003C50A3">
            <w:pPr>
              <w:spacing w:line="254" w:lineRule="auto"/>
              <w:ind w:firstLine="0"/>
              <w:rPr>
                <w:sz w:val="24"/>
              </w:rPr>
            </w:pPr>
            <w:r>
              <w:rPr>
                <w:sz w:val="24"/>
              </w:rPr>
              <w:t>забезпечення достовірності та об’єктивності статистичної інформації;</w:t>
            </w:r>
          </w:p>
          <w:p w:rsidR="00AE360C" w:rsidRPr="003C50A3" w:rsidRDefault="003C50A3" w:rsidP="003C50A3">
            <w:pPr>
              <w:tabs>
                <w:tab w:val="left" w:pos="129"/>
              </w:tabs>
              <w:ind w:firstLine="0"/>
              <w:rPr>
                <w:sz w:val="24"/>
              </w:rPr>
            </w:pPr>
            <w:r w:rsidRPr="003C50A3">
              <w:rPr>
                <w:sz w:val="24"/>
              </w:rPr>
              <w:t>здійснення реєстрації в системі «Автоматизована система управління документами «ДОК ПРОФ 3».</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831A0A">
            <w:pPr>
              <w:pStyle w:val="rvps14"/>
              <w:spacing w:before="0" w:after="0"/>
            </w:pPr>
            <w:r w:rsidRPr="0088768A">
              <w:t xml:space="preserve">посадовий оклад – </w:t>
            </w:r>
            <w:r w:rsidR="00831A0A">
              <w:t>5110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r w:rsidR="00831A0A">
                <w:rPr>
                  <w:rStyle w:val="a3"/>
                  <w:color w:val="006600"/>
                </w:rPr>
                <w:t>ста</w:t>
              </w:r>
              <w:r w:rsidR="00D33396" w:rsidRPr="00D33396">
                <w:rPr>
                  <w:rStyle w:val="a3"/>
                  <w:color w:val="006600"/>
                </w:rPr>
                <w:t>т</w:t>
              </w:r>
              <w:r w:rsidR="00831A0A">
                <w:rPr>
                  <w:rStyle w:val="a3"/>
                  <w:color w:val="006600"/>
                  <w:lang w:val="uk-UA"/>
                </w:rPr>
                <w:t>т</w:t>
              </w:r>
              <w:r w:rsidR="00D33396" w:rsidRPr="00D33396">
                <w:rPr>
                  <w:rStyle w:val="a3"/>
                  <w:color w:val="006600"/>
                </w:rPr>
                <w:t>ею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r w:rsidR="0088768A" w:rsidRPr="0088768A">
                <w:rPr>
                  <w:rStyle w:val="a3"/>
                  <w:color w:val="000099"/>
                </w:rPr>
                <w:t>частиною третьою</w:t>
              </w:r>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BF7D35">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BF7D35">
              <w:rPr>
                <w:lang w:val="uk-UA"/>
              </w:rPr>
              <w:t>8</w:t>
            </w:r>
            <w:r w:rsidR="00AE360C">
              <w:rPr>
                <w:lang w:val="uk-UA"/>
              </w:rPr>
              <w:t xml:space="preserve"> год. 00 хв. </w:t>
            </w:r>
            <w:r w:rsidR="00BF7D35">
              <w:rPr>
                <w:lang w:val="uk-UA"/>
              </w:rPr>
              <w:t>04 грудня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BF7D35">
              <w:rPr>
                <w:b/>
                <w:u w:val="single"/>
                <w:lang w:val="uk-UA"/>
              </w:rPr>
              <w:t>09 грудня</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за адресою:</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р.т</w:t>
            </w:r>
            <w:r>
              <w:t>.</w:t>
            </w:r>
            <w:r>
              <w:rPr>
                <w:lang w:val="uk-UA"/>
              </w:rPr>
              <w:t xml:space="preserve"> (0372) 58 95 51, </w:t>
            </w:r>
            <w:r w:rsidR="00C73B8F" w:rsidRPr="00C73B8F">
              <w:rPr>
                <w:lang w:val="en-US"/>
              </w:rPr>
              <w:t>cv</w:t>
            </w:r>
            <w:r w:rsidR="00C73B8F" w:rsidRPr="00C73B8F">
              <w:t>.</w:t>
            </w:r>
            <w:r w:rsidR="00C73B8F" w:rsidRPr="00C73B8F">
              <w:rPr>
                <w:lang w:val="en-US"/>
              </w:rPr>
              <w:t>hryziuk</w:t>
            </w:r>
            <w:r w:rsidR="00C73B8F" w:rsidRPr="00C73B8F">
              <w:t>@</w:t>
            </w:r>
            <w:r w:rsidR="00C73B8F" w:rsidRPr="00C73B8F">
              <w:rPr>
                <w:lang w:val="en-US"/>
              </w:rPr>
              <w:t>land</w:t>
            </w:r>
            <w:r w:rsidR="00C73B8F" w:rsidRPr="00C73B8F">
              <w:t>.</w:t>
            </w:r>
            <w:r w:rsidR="00C73B8F" w:rsidRPr="00C73B8F">
              <w:rPr>
                <w:lang w:val="en-US"/>
              </w:rPr>
              <w:t>gov</w:t>
            </w:r>
            <w:r w:rsidR="00C73B8F" w:rsidRPr="00C73B8F">
              <w:t>.</w:t>
            </w:r>
            <w:r w:rsidR="00C73B8F" w:rsidRPr="00C73B8F">
              <w:rPr>
                <w:lang w:val="en-US"/>
              </w:rPr>
              <w:t>ua</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1A0A" w:rsidP="00C73B8F">
            <w:pPr>
              <w:pStyle w:val="rvps14"/>
              <w:jc w:val="both"/>
            </w:pPr>
            <w:r>
              <w:rPr>
                <w:rStyle w:val="rvts0"/>
              </w:rPr>
              <w:t xml:space="preserve">бакалавр, магістр </w:t>
            </w:r>
            <w:r>
              <w:t>за спеціальністю</w:t>
            </w:r>
            <w:r w:rsidRPr="00C76784">
              <w:t xml:space="preserve"> </w:t>
            </w:r>
            <w:r>
              <w:t>«Геодезія та землеустрій», «Правознавство», «Землевпорядкування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831A0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03ED"/>
    <w:multiLevelType w:val="hybridMultilevel"/>
    <w:tmpl w:val="8FF098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53F4"/>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90666"/>
    <w:rsid w:val="00296F34"/>
    <w:rsid w:val="002B757E"/>
    <w:rsid w:val="002C49BC"/>
    <w:rsid w:val="00303C67"/>
    <w:rsid w:val="00356E50"/>
    <w:rsid w:val="00380A55"/>
    <w:rsid w:val="003872C5"/>
    <w:rsid w:val="003A7F5B"/>
    <w:rsid w:val="003C50A3"/>
    <w:rsid w:val="003D40A7"/>
    <w:rsid w:val="003E2A4D"/>
    <w:rsid w:val="0041178D"/>
    <w:rsid w:val="004472B0"/>
    <w:rsid w:val="00450933"/>
    <w:rsid w:val="005031A9"/>
    <w:rsid w:val="00517560"/>
    <w:rsid w:val="005630C8"/>
    <w:rsid w:val="0056405C"/>
    <w:rsid w:val="005B2710"/>
    <w:rsid w:val="005D03A9"/>
    <w:rsid w:val="006659E0"/>
    <w:rsid w:val="006A531B"/>
    <w:rsid w:val="007626DE"/>
    <w:rsid w:val="00774944"/>
    <w:rsid w:val="00790FC7"/>
    <w:rsid w:val="00795C12"/>
    <w:rsid w:val="007D3063"/>
    <w:rsid w:val="007D3D2C"/>
    <w:rsid w:val="007F7BB2"/>
    <w:rsid w:val="00831A0A"/>
    <w:rsid w:val="008360A3"/>
    <w:rsid w:val="00845B5D"/>
    <w:rsid w:val="0088768A"/>
    <w:rsid w:val="008E5F12"/>
    <w:rsid w:val="008E6554"/>
    <w:rsid w:val="009105C7"/>
    <w:rsid w:val="00910606"/>
    <w:rsid w:val="009B5186"/>
    <w:rsid w:val="009E6AA9"/>
    <w:rsid w:val="009F7A4B"/>
    <w:rsid w:val="00A85822"/>
    <w:rsid w:val="00AD7A19"/>
    <w:rsid w:val="00AE360C"/>
    <w:rsid w:val="00AE55B5"/>
    <w:rsid w:val="00B259A6"/>
    <w:rsid w:val="00B70529"/>
    <w:rsid w:val="00B80548"/>
    <w:rsid w:val="00BA1CAD"/>
    <w:rsid w:val="00BF25DF"/>
    <w:rsid w:val="00BF7D35"/>
    <w:rsid w:val="00C270EE"/>
    <w:rsid w:val="00C33E3A"/>
    <w:rsid w:val="00C73B8F"/>
    <w:rsid w:val="00C76784"/>
    <w:rsid w:val="00C867F0"/>
    <w:rsid w:val="00CA3FCF"/>
    <w:rsid w:val="00CB00F6"/>
    <w:rsid w:val="00CC1D48"/>
    <w:rsid w:val="00CD27E5"/>
    <w:rsid w:val="00D20451"/>
    <w:rsid w:val="00D33396"/>
    <w:rsid w:val="00D50C4C"/>
    <w:rsid w:val="00D61DCC"/>
    <w:rsid w:val="00D70FE8"/>
    <w:rsid w:val="00D73458"/>
    <w:rsid w:val="00D93D30"/>
    <w:rsid w:val="00E3186B"/>
    <w:rsid w:val="00E352B8"/>
    <w:rsid w:val="00EA69B3"/>
    <w:rsid w:val="00EB7F72"/>
    <w:rsid w:val="00ED3AEB"/>
    <w:rsid w:val="00F25F4E"/>
    <w:rsid w:val="00F75B50"/>
    <w:rsid w:val="00FA7B61"/>
    <w:rsid w:val="00FB5FB9"/>
    <w:rsid w:val="00FF0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195894368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3970</Words>
  <Characters>2264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2019-10-10T06:26:00Z</cp:lastPrinted>
  <dcterms:created xsi:type="dcterms:W3CDTF">2019-11-20T12:43:00Z</dcterms:created>
  <dcterms:modified xsi:type="dcterms:W3CDTF">2019-11-22T12:29:00Z</dcterms:modified>
</cp:coreProperties>
</file>