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010936">
            <w:pPr>
              <w:tabs>
                <w:tab w:val="left" w:pos="1342"/>
              </w:tabs>
              <w:ind w:firstLine="0"/>
              <w:jc w:val="left"/>
              <w:rPr>
                <w:rStyle w:val="rvts15"/>
                <w:sz w:val="24"/>
              </w:rPr>
            </w:pPr>
            <w:r>
              <w:rPr>
                <w:rStyle w:val="rvts15"/>
                <w:sz w:val="24"/>
              </w:rPr>
              <w:t xml:space="preserve">від </w:t>
            </w:r>
            <w:r w:rsidR="00010936">
              <w:rPr>
                <w:rStyle w:val="rvts15"/>
                <w:sz w:val="24"/>
              </w:rPr>
              <w:t>22</w:t>
            </w:r>
            <w:r>
              <w:rPr>
                <w:rStyle w:val="rvts15"/>
                <w:sz w:val="24"/>
              </w:rPr>
              <w:t>.</w:t>
            </w:r>
            <w:r w:rsidR="00C73B8F">
              <w:rPr>
                <w:rStyle w:val="rvts15"/>
                <w:sz w:val="24"/>
              </w:rPr>
              <w:t>1</w:t>
            </w:r>
            <w:r w:rsidR="00010936">
              <w:rPr>
                <w:rStyle w:val="rvts15"/>
                <w:sz w:val="24"/>
              </w:rPr>
              <w:t>1</w:t>
            </w:r>
            <w:r>
              <w:rPr>
                <w:rStyle w:val="rvts15"/>
                <w:sz w:val="24"/>
              </w:rPr>
              <w:t>.2019 №</w:t>
            </w:r>
            <w:r w:rsidR="00845B5D">
              <w:rPr>
                <w:rStyle w:val="rvts15"/>
                <w:sz w:val="24"/>
              </w:rPr>
              <w:t xml:space="preserve"> </w:t>
            </w:r>
            <w:r w:rsidR="00010936">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303C67" w:rsidRDefault="00303C67" w:rsidP="00E352B8">
      <w:pPr>
        <w:tabs>
          <w:tab w:val="left" w:pos="1342"/>
        </w:tabs>
        <w:jc w:val="center"/>
        <w:rPr>
          <w:rStyle w:val="rvts15"/>
          <w:b/>
          <w:sz w:val="24"/>
        </w:rPr>
      </w:pPr>
      <w:r>
        <w:rPr>
          <w:rStyle w:val="rvts15"/>
          <w:b/>
          <w:sz w:val="24"/>
        </w:rPr>
        <w:t>провідного спеціаліста відділу правового забезпечення Юридичного управління</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Організація та участь у забезпеченні реалізації державної правової політики у відповідній сфері</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Розробка та участь у розробленні проектів нормативно-правових актів</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Перевірка відповідності законодавству і міжнародним договорам України проектів наказів та інших актів, що подаються на підпис керівництва.</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 xml:space="preserve">Ведення обліку актів законодавства і міжнародних договорів України, забезпечення підтримання їх у контрольному стані та зберігання </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D93D30"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Інформування керівництва Головного управління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Разом із зацікавленими структурними підрозділами Головного управління узагальнює практику застосування законодавства у відповідній сфері, готує пропозиції щодо його вдосконалення, подає їх на розгляд керівництва Головного управління для вирішення питання щодо підготовки проектів нормативно-правових актів та інших документів, внесення їх в установленому порядку до державного органу, уповноваженого приймати такі акти</w:t>
            </w:r>
            <w:r w:rsidR="00CC1D48" w:rsidRPr="00CC1D48">
              <w:rPr>
                <w:rFonts w:ascii="Times New Roman" w:hAnsi="Times New Roman"/>
                <w:color w:val="000000"/>
                <w:sz w:val="24"/>
                <w:szCs w:val="24"/>
                <w:lang w:val="uk-UA"/>
              </w:rPr>
              <w:t>.</w:t>
            </w:r>
          </w:p>
          <w:p w:rsidR="00AE360C" w:rsidRPr="002B757E" w:rsidRDefault="00D93D30" w:rsidP="007626DE">
            <w:pPr>
              <w:pStyle w:val="ab"/>
              <w:numPr>
                <w:ilvl w:val="0"/>
                <w:numId w:val="2"/>
              </w:numPr>
              <w:tabs>
                <w:tab w:val="left" w:pos="129"/>
              </w:tabs>
              <w:spacing w:after="0" w:line="240" w:lineRule="auto"/>
              <w:jc w:val="both"/>
              <w:rPr>
                <w:sz w:val="24"/>
                <w:lang w:val="uk-UA"/>
              </w:rPr>
            </w:pPr>
            <w:r>
              <w:rPr>
                <w:rFonts w:ascii="Times New Roman" w:hAnsi="Times New Roman"/>
                <w:color w:val="000000"/>
                <w:sz w:val="24"/>
                <w:szCs w:val="24"/>
                <w:lang w:val="uk-UA"/>
              </w:rPr>
              <w:t>Аналіз матеріалів, що надійшли від правоохоронних та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w:t>
            </w:r>
            <w:r w:rsidR="005D03A9">
              <w:rPr>
                <w:rFonts w:ascii="Times New Roman" w:hAnsi="Times New Roman"/>
                <w:color w:val="000000"/>
                <w:sz w:val="24"/>
                <w:szCs w:val="24"/>
                <w:lang w:val="uk-UA"/>
              </w:rPr>
              <w:t>.</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7626DE">
            <w:pPr>
              <w:pStyle w:val="rvps14"/>
              <w:spacing w:before="0" w:after="0"/>
            </w:pPr>
            <w:r w:rsidRPr="0088768A">
              <w:t xml:space="preserve">посадовий оклад – </w:t>
            </w:r>
            <w:r w:rsidR="007626DE">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A41A4D">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A41A4D">
              <w:rPr>
                <w:lang w:val="uk-UA"/>
              </w:rPr>
              <w:t>8</w:t>
            </w:r>
            <w:r w:rsidR="00AE360C">
              <w:rPr>
                <w:lang w:val="uk-UA"/>
              </w:rPr>
              <w:t xml:space="preserve"> год. 00 хв. </w:t>
            </w:r>
            <w:r w:rsidR="00A41A4D">
              <w:rPr>
                <w:lang w:val="uk-UA"/>
              </w:rPr>
              <w:t>04 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A41A4D">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7626DE" w:rsidP="00C73B8F">
            <w:pPr>
              <w:pStyle w:val="rvps14"/>
              <w:jc w:val="both"/>
            </w:pPr>
            <w:r>
              <w:rPr>
                <w:rStyle w:val="rvts0"/>
              </w:rPr>
              <w:t xml:space="preserve">молодший бакалавр, бакалавр, </w:t>
            </w:r>
            <w:r w:rsidRPr="00031FE2">
              <w:rPr>
                <w:rStyle w:val="rvts0"/>
              </w:rPr>
              <w:t xml:space="preserve">магістр, </w:t>
            </w:r>
            <w:r w:rsidRPr="00DE41AB">
              <w:rPr>
                <w:rStyle w:val="rvts0"/>
              </w:rPr>
              <w:t xml:space="preserve">спеціаліст </w:t>
            </w:r>
            <w:r w:rsidRPr="00DE41AB">
              <w:t xml:space="preserve">за </w:t>
            </w:r>
            <w:r w:rsidRPr="00F64B22">
              <w:t>спеціальністю</w:t>
            </w:r>
            <w:r w:rsidRPr="00F64B22">
              <w:rPr>
                <w:lang w:val="ru-RU"/>
              </w:rPr>
              <w:t xml:space="preserve"> </w:t>
            </w:r>
            <w:r w:rsidRPr="00F64B22">
              <w:t>«Право»,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1"/>
              <w:widowControl w:val="0"/>
              <w:spacing w:line="256" w:lineRule="auto"/>
              <w:ind w:left="37" w:firstLine="0"/>
              <w:rPr>
                <w:sz w:val="24"/>
              </w:rPr>
            </w:pPr>
            <w:r>
              <w:rPr>
                <w:spacing w:val="4"/>
                <w:sz w:val="24"/>
              </w:rPr>
              <w:t>З</w:t>
            </w:r>
            <w:r w:rsidRPr="007D64B3">
              <w:rPr>
                <w:spacing w:val="4"/>
                <w:sz w:val="24"/>
              </w:rPr>
              <w:t xml:space="preserve">акони України, що стосуються </w:t>
            </w:r>
            <w:r w:rsidRPr="007D64B3">
              <w:rPr>
                <w:rStyle w:val="rvts0"/>
                <w:spacing w:val="4"/>
                <w:sz w:val="24"/>
              </w:rPr>
              <w:t>сфери топографо-геодезичної і картографічної діяльності та земельних відносин</w:t>
            </w:r>
            <w:r w:rsidRPr="007D64B3">
              <w:rPr>
                <w:spacing w:val="4"/>
                <w:sz w:val="24"/>
              </w:rPr>
              <w:t xml:space="preserve"> територіальних органів Держгеокадастру</w:t>
            </w:r>
            <w:r w:rsidRPr="007D64B3">
              <w:rPr>
                <w:color w:val="000000"/>
                <w:spacing w:val="4"/>
                <w:sz w:val="24"/>
              </w:rPr>
              <w:t xml:space="preserve"> </w:t>
            </w:r>
            <w:r w:rsidRPr="007D64B3">
              <w:rPr>
                <w:spacing w:val="4"/>
                <w:sz w:val="24"/>
              </w:rPr>
              <w:t>(у тому числі Земельний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топографо-геодезичну і картографічну діяльність»), Кодекс законів про працю України,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0936"/>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405C"/>
    <w:rsid w:val="00564E1A"/>
    <w:rsid w:val="005B2710"/>
    <w:rsid w:val="005D03A9"/>
    <w:rsid w:val="006659E0"/>
    <w:rsid w:val="006A531B"/>
    <w:rsid w:val="007626DE"/>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41A4D"/>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4181</Words>
  <Characters>2384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2019-10-07T08:18:00Z</cp:lastPrinted>
  <dcterms:created xsi:type="dcterms:W3CDTF">2019-11-20T12:37:00Z</dcterms:created>
  <dcterms:modified xsi:type="dcterms:W3CDTF">2019-11-22T12:32:00Z</dcterms:modified>
</cp:coreProperties>
</file>