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743088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743088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743088">
              <w:rPr>
                <w:rStyle w:val="rvts15"/>
                <w:sz w:val="24"/>
              </w:rPr>
              <w:t>96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50504" w:rsidRDefault="00250504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</w:t>
      </w:r>
      <w:r w:rsidR="00303C67">
        <w:rPr>
          <w:rStyle w:val="rvts15"/>
          <w:b/>
          <w:sz w:val="24"/>
        </w:rPr>
        <w:t xml:space="preserve">спеціаліста </w:t>
      </w:r>
      <w:r>
        <w:rPr>
          <w:rStyle w:val="rvts15"/>
          <w:b/>
          <w:sz w:val="24"/>
        </w:rPr>
        <w:t xml:space="preserve">відділу </w:t>
      </w:r>
      <w:r w:rsidR="00FB17FE">
        <w:rPr>
          <w:rStyle w:val="rvts15"/>
          <w:b/>
          <w:sz w:val="24"/>
        </w:rPr>
        <w:t xml:space="preserve">планування та закупівель </w:t>
      </w:r>
      <w:r>
        <w:rPr>
          <w:rStyle w:val="rvts15"/>
          <w:b/>
          <w:sz w:val="24"/>
        </w:rPr>
        <w:t>фінансового управління</w:t>
      </w:r>
    </w:p>
    <w:p w:rsidR="00E352B8" w:rsidRDefault="007D3063" w:rsidP="00E352B8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Організація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роботи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ведення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бухгалтерського обліку та забезпечення виконання завдань, покладених на бухгалтерську службу;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огодження проектів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коштів та збереження майна;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своїх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повноважень заходів щодо відшкодування винними особами збитків від нестач та крадіжок;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контролю дотриманням порядку оформлення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досконалення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порядку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поточного контролю;</w:t>
            </w:r>
          </w:p>
          <w:p w:rsidR="00AE360C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9F2917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9F2917">
              <w:t>4690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50504" w:rsidP="00193E13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</w:t>
            </w:r>
            <w:r w:rsidR="001B634C">
              <w:rPr>
                <w:rStyle w:val="rvts0"/>
              </w:rPr>
              <w:t xml:space="preserve">бакалавра, </w:t>
            </w:r>
            <w:r>
              <w:rPr>
                <w:rStyle w:val="rvts0"/>
              </w:rPr>
              <w:t xml:space="preserve">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«Облік і аудит», «Економіка та підприємництво»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1) знати нормативні, методичні та інші керівні матеріали з організації та ведення бухгалтерського обліку та складання фінансової звітності;</w:t>
            </w:r>
            <w:r>
              <w:rPr>
                <w:color w:val="000000"/>
                <w:sz w:val="24"/>
              </w:rPr>
              <w:t xml:space="preserve"> </w:t>
            </w:r>
          </w:p>
          <w:p w:rsidR="001B634C" w:rsidRDefault="001B634C" w:rsidP="001B634C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знати облікову політику, систему регістрів обліку і правила документообороту і технологію оброблення облікової інформації на підприємстві;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знати план рахунків бухгалтерського обліку активів, капіталу, зобов’язань і господарських операцій; 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color w:val="000000"/>
                <w:sz w:val="24"/>
              </w:rPr>
              <w:t>знати систему і форми внутрішньогосподарського обліку, звітності і контролю.</w:t>
            </w:r>
          </w:p>
          <w:p w:rsidR="001B634C" w:rsidRDefault="001B634C" w:rsidP="001B634C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5) правила етичної поведінки та ділової мови.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1B634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Бюджетний кодекс України; закони України «Про державну службу», «Про запобігання корупції», </w:t>
            </w:r>
            <w:r w:rsidRPr="00C97F64">
              <w:rPr>
                <w:sz w:val="24"/>
              </w:rPr>
              <w:t xml:space="preserve">», </w:t>
            </w:r>
            <w:r>
              <w:rPr>
                <w:sz w:val="24"/>
              </w:rPr>
              <w:t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інші підзаконні нормативно-правові акти.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866"/>
    <w:multiLevelType w:val="hybridMultilevel"/>
    <w:tmpl w:val="6B62EDC0"/>
    <w:lvl w:ilvl="0" w:tplc="FDBA80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B634C"/>
    <w:rsid w:val="001D554F"/>
    <w:rsid w:val="001F2E7D"/>
    <w:rsid w:val="002130B3"/>
    <w:rsid w:val="00213DEC"/>
    <w:rsid w:val="00214A5D"/>
    <w:rsid w:val="00233E69"/>
    <w:rsid w:val="00250504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659E0"/>
    <w:rsid w:val="006A531B"/>
    <w:rsid w:val="00743088"/>
    <w:rsid w:val="0074437B"/>
    <w:rsid w:val="007626DE"/>
    <w:rsid w:val="00774944"/>
    <w:rsid w:val="00790FC7"/>
    <w:rsid w:val="00795C12"/>
    <w:rsid w:val="007D3063"/>
    <w:rsid w:val="007D3D2C"/>
    <w:rsid w:val="007F7BB2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2917"/>
    <w:rsid w:val="009F7A4B"/>
    <w:rsid w:val="00A85822"/>
    <w:rsid w:val="00AB3FA6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6</cp:revision>
  <cp:lastPrinted>2019-10-18T08:17:00Z</cp:lastPrinted>
  <dcterms:created xsi:type="dcterms:W3CDTF">2019-10-16T13:01:00Z</dcterms:created>
  <dcterms:modified xsi:type="dcterms:W3CDTF">2019-10-18T08:18:00Z</dcterms:modified>
</cp:coreProperties>
</file>