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186" w:rsidRPr="007631F3" w:rsidRDefault="009B5186" w:rsidP="009B5186">
      <w:pPr>
        <w:ind w:left="10619"/>
        <w:rPr>
          <w:sz w:val="24"/>
        </w:rPr>
      </w:pPr>
      <w:r w:rsidRPr="007631F3">
        <w:rPr>
          <w:sz w:val="24"/>
        </w:rPr>
        <w:t>Додаток</w:t>
      </w:r>
    </w:p>
    <w:p w:rsidR="009B5186" w:rsidRDefault="009B5186" w:rsidP="009B5186">
      <w:pPr>
        <w:ind w:left="5954"/>
        <w:jc w:val="right"/>
        <w:rPr>
          <w:sz w:val="24"/>
        </w:rPr>
      </w:pPr>
      <w:r w:rsidRPr="007631F3">
        <w:rPr>
          <w:sz w:val="24"/>
        </w:rPr>
        <w:t xml:space="preserve">до наказу Головного управління </w:t>
      </w:r>
    </w:p>
    <w:p w:rsidR="009B5186" w:rsidRPr="007631F3" w:rsidRDefault="009B5186" w:rsidP="009B5186">
      <w:pPr>
        <w:ind w:left="5954"/>
        <w:jc w:val="center"/>
        <w:rPr>
          <w:sz w:val="24"/>
        </w:rPr>
      </w:pPr>
      <w:r>
        <w:rPr>
          <w:sz w:val="24"/>
        </w:rPr>
        <w:t xml:space="preserve">                                                  </w:t>
      </w:r>
      <w:r w:rsidRPr="007631F3">
        <w:rPr>
          <w:sz w:val="24"/>
        </w:rPr>
        <w:t xml:space="preserve">Держгеокадастру </w:t>
      </w:r>
    </w:p>
    <w:p w:rsidR="009B5186" w:rsidRDefault="009B5186" w:rsidP="009B5186">
      <w:pPr>
        <w:ind w:left="5954"/>
        <w:jc w:val="center"/>
        <w:rPr>
          <w:sz w:val="24"/>
        </w:rPr>
      </w:pPr>
      <w:r>
        <w:rPr>
          <w:sz w:val="24"/>
        </w:rPr>
        <w:t xml:space="preserve">                          </w:t>
      </w:r>
      <w:bookmarkStart w:id="0" w:name="_GoBack"/>
      <w:bookmarkEnd w:id="0"/>
      <w:r>
        <w:rPr>
          <w:sz w:val="24"/>
        </w:rPr>
        <w:t xml:space="preserve">                                 </w:t>
      </w:r>
      <w:r w:rsidRPr="007631F3">
        <w:rPr>
          <w:sz w:val="24"/>
        </w:rPr>
        <w:t>у Чернівецькій області</w:t>
      </w:r>
    </w:p>
    <w:p w:rsidR="00122C84" w:rsidRPr="007631F3" w:rsidRDefault="00122C84" w:rsidP="009B5186">
      <w:pPr>
        <w:ind w:left="5954"/>
        <w:jc w:val="center"/>
        <w:rPr>
          <w:sz w:val="24"/>
        </w:rPr>
      </w:pPr>
      <w:r>
        <w:rPr>
          <w:sz w:val="24"/>
        </w:rPr>
        <w:t xml:space="preserve">                                                            від </w:t>
      </w:r>
      <w:r w:rsidR="000E6F32">
        <w:rPr>
          <w:sz w:val="24"/>
        </w:rPr>
        <w:t>0</w:t>
      </w:r>
      <w:r w:rsidR="005F02A3">
        <w:rPr>
          <w:sz w:val="24"/>
        </w:rPr>
        <w:t>3</w:t>
      </w:r>
      <w:r>
        <w:rPr>
          <w:sz w:val="24"/>
        </w:rPr>
        <w:t>.</w:t>
      </w:r>
      <w:r w:rsidR="000E6F32">
        <w:rPr>
          <w:sz w:val="24"/>
        </w:rPr>
        <w:t>10</w:t>
      </w:r>
      <w:r>
        <w:rPr>
          <w:sz w:val="24"/>
        </w:rPr>
        <w:t xml:space="preserve">.2018 № </w:t>
      </w:r>
      <w:r w:rsidR="000E6F32">
        <w:rPr>
          <w:sz w:val="24"/>
        </w:rPr>
        <w:t>31</w:t>
      </w:r>
      <w:r w:rsidR="005F02A3">
        <w:rPr>
          <w:sz w:val="24"/>
        </w:rPr>
        <w:t>5</w:t>
      </w:r>
      <w:r>
        <w:rPr>
          <w:sz w:val="24"/>
        </w:rPr>
        <w:t>-к</w:t>
      </w:r>
    </w:p>
    <w:p w:rsidR="009B5186" w:rsidRPr="007631F3" w:rsidRDefault="00450933" w:rsidP="00450933">
      <w:pPr>
        <w:ind w:left="5954"/>
        <w:jc w:val="center"/>
        <w:rPr>
          <w:sz w:val="24"/>
        </w:rPr>
      </w:pPr>
      <w:r>
        <w:rPr>
          <w:sz w:val="24"/>
        </w:rPr>
        <w:t xml:space="preserve">                                                  </w:t>
      </w:r>
      <w:r w:rsidR="008D50B6">
        <w:rPr>
          <w:sz w:val="24"/>
        </w:rPr>
        <w:t xml:space="preserve"> </w:t>
      </w:r>
      <w:r>
        <w:rPr>
          <w:sz w:val="24"/>
        </w:rPr>
        <w:t xml:space="preserve">  </w:t>
      </w:r>
    </w:p>
    <w:p w:rsidR="009B5186" w:rsidRDefault="009B5186" w:rsidP="00E352B8">
      <w:pPr>
        <w:tabs>
          <w:tab w:val="left" w:pos="1342"/>
        </w:tabs>
        <w:jc w:val="center"/>
        <w:rPr>
          <w:rStyle w:val="rvts15"/>
          <w:b/>
          <w:sz w:val="24"/>
        </w:rPr>
      </w:pPr>
    </w:p>
    <w:p w:rsidR="0056405C" w:rsidRDefault="00E352B8" w:rsidP="00B72B78">
      <w:pPr>
        <w:tabs>
          <w:tab w:val="left" w:pos="1342"/>
        </w:tabs>
        <w:jc w:val="center"/>
        <w:rPr>
          <w:b/>
          <w:sz w:val="24"/>
        </w:rPr>
      </w:pPr>
      <w:r>
        <w:rPr>
          <w:rStyle w:val="rvts15"/>
          <w:b/>
          <w:sz w:val="24"/>
        </w:rPr>
        <w:t xml:space="preserve">УМОВИ </w:t>
      </w:r>
      <w:r>
        <w:rPr>
          <w:b/>
          <w:sz w:val="24"/>
        </w:rPr>
        <w:br/>
      </w:r>
      <w:r w:rsidR="0056405C">
        <w:rPr>
          <w:rStyle w:val="rvts15"/>
          <w:b/>
          <w:sz w:val="24"/>
        </w:rPr>
        <w:t xml:space="preserve">                 </w:t>
      </w:r>
      <w:r>
        <w:rPr>
          <w:rStyle w:val="rvts15"/>
          <w:b/>
          <w:sz w:val="24"/>
        </w:rPr>
        <w:t xml:space="preserve">проведення конкурсу на посаду </w:t>
      </w:r>
      <w:r>
        <w:rPr>
          <w:b/>
          <w:sz w:val="24"/>
        </w:rPr>
        <w:t xml:space="preserve"> </w:t>
      </w:r>
      <w:r w:rsidR="00D61DCC">
        <w:rPr>
          <w:b/>
          <w:sz w:val="24"/>
        </w:rPr>
        <w:t>спеціаліста</w:t>
      </w:r>
      <w:r>
        <w:rPr>
          <w:b/>
          <w:sz w:val="24"/>
        </w:rPr>
        <w:t xml:space="preserve"> </w:t>
      </w:r>
      <w:r w:rsidR="008E6554">
        <w:rPr>
          <w:b/>
          <w:sz w:val="24"/>
        </w:rPr>
        <w:t xml:space="preserve">відділу </w:t>
      </w:r>
      <w:r w:rsidR="00B72B78">
        <w:rPr>
          <w:b/>
          <w:sz w:val="24"/>
        </w:rPr>
        <w:t>державного геодезичного нагляду</w:t>
      </w:r>
    </w:p>
    <w:p w:rsidR="00E352B8" w:rsidRDefault="00E352B8" w:rsidP="00E352B8">
      <w:pPr>
        <w:tabs>
          <w:tab w:val="left" w:pos="1342"/>
        </w:tabs>
        <w:jc w:val="center"/>
        <w:rPr>
          <w:b/>
          <w:sz w:val="24"/>
        </w:rPr>
      </w:pPr>
      <w:r>
        <w:rPr>
          <w:b/>
          <w:sz w:val="24"/>
        </w:rPr>
        <w:t>Головного управління Держгеокадастру у Чернівецькій області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466"/>
        <w:gridCol w:w="10559"/>
      </w:tblGrid>
      <w:tr w:rsidR="00AE360C" w:rsidTr="00AE360C">
        <w:tc>
          <w:tcPr>
            <w:tcW w:w="1456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360C" w:rsidRDefault="00AE360C">
            <w:pPr>
              <w:pStyle w:val="rvps12"/>
              <w:spacing w:line="256" w:lineRule="auto"/>
              <w:jc w:val="center"/>
            </w:pPr>
            <w:r>
              <w:t>Загальні умови</w:t>
            </w:r>
          </w:p>
        </w:tc>
      </w:tr>
      <w:tr w:rsidR="00AE360C" w:rsidTr="00AE360C">
        <w:tc>
          <w:tcPr>
            <w:tcW w:w="40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60C" w:rsidRDefault="00AE360C">
            <w:pPr>
              <w:pStyle w:val="rvps14"/>
              <w:spacing w:before="0" w:beforeAutospacing="0" w:after="0" w:afterAutospacing="0" w:line="256" w:lineRule="auto"/>
            </w:pPr>
            <w:r>
              <w:t>Посадові обов’язки</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72B78" w:rsidRPr="00DC6443" w:rsidRDefault="00B72B78" w:rsidP="00B72B78">
            <w:pPr>
              <w:pStyle w:val="a4"/>
              <w:shd w:val="clear" w:color="auto" w:fill="FFFFFF"/>
              <w:spacing w:before="0" w:beforeAutospacing="0" w:after="0" w:afterAutospacing="0"/>
              <w:rPr>
                <w:color w:val="000000"/>
                <w:lang w:val="uk-UA"/>
              </w:rPr>
            </w:pPr>
            <w:r w:rsidRPr="00DC6443">
              <w:rPr>
                <w:color w:val="000000"/>
                <w:lang w:val="uk-UA"/>
              </w:rPr>
              <w:t>участь у прийманні топографо-геодезичних та картографічних робіт та їх результатів з метою підвищення їх якості та актуальності, виявлення та усунення причин, які сприяють появі неякісної продукції, інформації та даних;</w:t>
            </w:r>
          </w:p>
          <w:p w:rsidR="00B72B78" w:rsidRPr="00DC6443" w:rsidRDefault="00B72B78" w:rsidP="00B72B78">
            <w:pPr>
              <w:pStyle w:val="a4"/>
              <w:shd w:val="clear" w:color="auto" w:fill="FFFFFF"/>
              <w:spacing w:before="0" w:beforeAutospacing="0" w:after="0" w:afterAutospacing="0"/>
              <w:rPr>
                <w:color w:val="000000"/>
                <w:lang w:val="uk-UA"/>
              </w:rPr>
            </w:pPr>
            <w:r w:rsidRPr="00DC6443">
              <w:rPr>
                <w:color w:val="000000"/>
                <w:lang w:val="uk-UA"/>
              </w:rPr>
              <w:t>організація забезпечення суб`єктів господарювання топографо-геодезичною та картографічною інформацією у відповідності до нормативних документів;</w:t>
            </w:r>
          </w:p>
          <w:p w:rsidR="00B72B78" w:rsidRPr="00DC6443" w:rsidRDefault="00B72B78" w:rsidP="00B72B78">
            <w:pPr>
              <w:pStyle w:val="a4"/>
              <w:shd w:val="clear" w:color="auto" w:fill="FFFFFF"/>
              <w:spacing w:before="0" w:beforeAutospacing="0" w:after="0" w:afterAutospacing="0"/>
              <w:rPr>
                <w:color w:val="000000"/>
                <w:lang w:val="uk-UA"/>
              </w:rPr>
            </w:pPr>
            <w:r w:rsidRPr="00DC6443">
              <w:rPr>
                <w:color w:val="000000"/>
                <w:lang w:val="uk-UA"/>
              </w:rPr>
              <w:t>участь у розробленні проектів законодавчих  і нормативно-правових актів, а також нормативно-технічних і методичних документів з питань удосконалення топографо-геодезичної та картографічної діяльності;</w:t>
            </w:r>
          </w:p>
          <w:p w:rsidR="00B72B78" w:rsidRDefault="00B72B78" w:rsidP="00B72B78">
            <w:pPr>
              <w:tabs>
                <w:tab w:val="left" w:pos="9434"/>
              </w:tabs>
              <w:ind w:left="20" w:right="40" w:firstLine="0"/>
              <w:jc w:val="left"/>
              <w:rPr>
                <w:color w:val="000000"/>
                <w:sz w:val="24"/>
              </w:rPr>
            </w:pPr>
            <w:r w:rsidRPr="00DC6443">
              <w:rPr>
                <w:color w:val="000000"/>
                <w:sz w:val="24"/>
              </w:rPr>
              <w:t>надання консультацій, розповсюдження нормативно-технічної документації та здійснення інших послуг у сфері топографо-геодезичн</w:t>
            </w:r>
            <w:r>
              <w:rPr>
                <w:color w:val="000000"/>
                <w:sz w:val="24"/>
              </w:rPr>
              <w:t>ої та картографічної діяльності;</w:t>
            </w:r>
          </w:p>
          <w:p w:rsidR="00B72B78" w:rsidRDefault="00B72B78" w:rsidP="00B72B78">
            <w:pPr>
              <w:tabs>
                <w:tab w:val="left" w:pos="9434"/>
              </w:tabs>
              <w:ind w:left="20" w:right="40" w:firstLine="0"/>
              <w:jc w:val="left"/>
              <w:rPr>
                <w:color w:val="000000"/>
                <w:sz w:val="24"/>
              </w:rPr>
            </w:pPr>
            <w:r>
              <w:rPr>
                <w:color w:val="000000"/>
                <w:sz w:val="24"/>
              </w:rPr>
              <w:t>організація роботи відділу згідно з планом роботи відділу;</w:t>
            </w:r>
          </w:p>
          <w:p w:rsidR="00AE360C" w:rsidRDefault="00B72B78" w:rsidP="00B72B78">
            <w:pPr>
              <w:spacing w:line="256" w:lineRule="auto"/>
              <w:ind w:firstLine="0"/>
              <w:rPr>
                <w:sz w:val="24"/>
              </w:rPr>
            </w:pPr>
            <w:r>
              <w:rPr>
                <w:color w:val="000000"/>
                <w:sz w:val="24"/>
              </w:rPr>
              <w:t>забезпечення взаємодії з іншими структурними підрозділами Головного управління та державними підприємствами, що належать до сфери управління Держгеокадастру.</w:t>
            </w:r>
          </w:p>
        </w:tc>
      </w:tr>
      <w:tr w:rsidR="00AE360C" w:rsidTr="00AE360C">
        <w:tc>
          <w:tcPr>
            <w:tcW w:w="40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60C" w:rsidRDefault="00AE360C">
            <w:pPr>
              <w:pStyle w:val="rvps14"/>
              <w:spacing w:line="256" w:lineRule="auto"/>
            </w:pPr>
            <w:r>
              <w:t>Умови оплати праці</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60C" w:rsidRDefault="00AE360C" w:rsidP="00E43B80">
            <w:pPr>
              <w:pStyle w:val="rvps14"/>
              <w:spacing w:before="0" w:beforeAutospacing="0" w:after="0" w:afterAutospacing="0" w:line="256" w:lineRule="auto"/>
            </w:pPr>
            <w:r>
              <w:t xml:space="preserve">посадовий оклад – </w:t>
            </w:r>
            <w:r w:rsidR="00E43B80">
              <w:t>3600</w:t>
            </w:r>
            <w:r>
              <w:t xml:space="preserve"> грн.;</w:t>
            </w:r>
          </w:p>
        </w:tc>
      </w:tr>
      <w:tr w:rsidR="00AE360C" w:rsidTr="00AE360C">
        <w:tc>
          <w:tcPr>
            <w:tcW w:w="40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360C" w:rsidRDefault="00AE360C">
            <w:pPr>
              <w:pStyle w:val="rvps14"/>
              <w:spacing w:line="256" w:lineRule="auto"/>
            </w:pPr>
            <w:r>
              <w:t>Інформація про строковість чи безстроковість призначення на посаду</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60C" w:rsidRDefault="00AE360C">
            <w:pPr>
              <w:pStyle w:val="rvps14"/>
              <w:spacing w:before="0" w:beforeAutospacing="0" w:after="0" w:afterAutospacing="0" w:line="256" w:lineRule="auto"/>
            </w:pPr>
            <w:r>
              <w:t>на постійній основі</w:t>
            </w:r>
          </w:p>
        </w:tc>
      </w:tr>
      <w:tr w:rsidR="00AE360C" w:rsidTr="00AE360C">
        <w:tc>
          <w:tcPr>
            <w:tcW w:w="40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60C" w:rsidRDefault="00AE360C">
            <w:pPr>
              <w:pStyle w:val="rvps14"/>
              <w:spacing w:line="256" w:lineRule="auto"/>
            </w:pPr>
            <w:r>
              <w:t>Перелік документів, необхідних для участі в конкурсі, та строк їх подання</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60C" w:rsidRDefault="00AE360C">
            <w:pPr>
              <w:pStyle w:val="rvps2"/>
              <w:spacing w:before="0" w:beforeAutospacing="0" w:after="0" w:afterAutospacing="0" w:line="256" w:lineRule="auto"/>
              <w:jc w:val="both"/>
              <w:rPr>
                <w:lang w:val="uk-UA"/>
              </w:rPr>
            </w:pPr>
            <w:r>
              <w:rPr>
                <w:lang w:val="uk-UA"/>
              </w:rPr>
              <w:t>1. Копія паспорта громадянина України.</w:t>
            </w:r>
          </w:p>
          <w:p w:rsidR="00AE360C" w:rsidRDefault="00AE360C">
            <w:pPr>
              <w:pStyle w:val="rvps2"/>
              <w:spacing w:before="0" w:beforeAutospacing="0" w:after="0" w:afterAutospacing="0" w:line="256" w:lineRule="auto"/>
              <w:jc w:val="both"/>
              <w:rPr>
                <w:lang w:val="uk-UA"/>
              </w:rPr>
            </w:pPr>
            <w:r>
              <w:rPr>
                <w:lang w:val="uk-UA"/>
              </w:rPr>
              <w:t>2. Письмова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 № 246 (Офіційний вісник України, 2016 р., № 28, ст. 1116), до якої додається резюме у довільній формі;</w:t>
            </w:r>
          </w:p>
          <w:p w:rsidR="00AE360C" w:rsidRDefault="00AE360C">
            <w:pPr>
              <w:pStyle w:val="rvps2"/>
              <w:spacing w:before="0" w:beforeAutospacing="0" w:after="0" w:afterAutospacing="0" w:line="256" w:lineRule="auto"/>
              <w:jc w:val="both"/>
              <w:rPr>
                <w:lang w:val="uk-UA"/>
              </w:rPr>
            </w:pPr>
            <w:r>
              <w:rPr>
                <w:lang w:val="uk-UA"/>
              </w:rPr>
              <w:lastRenderedPageBreak/>
              <w:t>3.</w:t>
            </w:r>
            <w:r>
              <w:t xml:space="preserve"> </w:t>
            </w:r>
            <w:r>
              <w:rPr>
                <w:lang w:val="uk-UA"/>
              </w:rPr>
              <w:t>Заява про забезпечення в установленому порядку розумного пристосування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 № 246 (подається у разі потреби особою, яка має інвалідність);</w:t>
            </w:r>
          </w:p>
          <w:p w:rsidR="00AE360C" w:rsidRDefault="00AE360C">
            <w:pPr>
              <w:pStyle w:val="rvps2"/>
              <w:spacing w:before="0" w:beforeAutospacing="0" w:after="0" w:afterAutospacing="0" w:line="256" w:lineRule="auto"/>
              <w:jc w:val="both"/>
              <w:rPr>
                <w:lang w:val="uk-UA"/>
              </w:rPr>
            </w:pPr>
            <w:r>
              <w:rPr>
                <w:lang w:val="uk-UA"/>
              </w:rPr>
              <w:t xml:space="preserve">4. Письмова заява, в якій особа повідомляє, що до неї не застосовуються заборони, визначені </w:t>
            </w:r>
            <w:hyperlink r:id="rId4" w:anchor="n13" w:tgtFrame="_blank" w:history="1">
              <w:r>
                <w:rPr>
                  <w:rStyle w:val="a3"/>
                  <w:lang w:val="uk-UA"/>
                </w:rPr>
                <w:t>частиною третьою</w:t>
              </w:r>
            </w:hyperlink>
            <w:r>
              <w:rPr>
                <w:lang w:val="uk-UA"/>
              </w:rPr>
              <w:t xml:space="preserve"> або </w:t>
            </w:r>
            <w:hyperlink r:id="rId5" w:anchor="n14" w:tgtFrame="_blank" w:history="1">
              <w:r>
                <w:rPr>
                  <w:rStyle w:val="a3"/>
                  <w:lang w:val="uk-UA"/>
                </w:rPr>
                <w:t>четвертою</w:t>
              </w:r>
            </w:hyperlink>
            <w:r>
              <w:rPr>
                <w:lang w:val="uk-UA"/>
              </w:rPr>
              <w:t xml:space="preserve">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AE360C" w:rsidRDefault="00AE360C">
            <w:pPr>
              <w:pStyle w:val="rvps2"/>
              <w:spacing w:before="0" w:beforeAutospacing="0" w:after="0" w:afterAutospacing="0" w:line="256" w:lineRule="auto"/>
              <w:jc w:val="both"/>
              <w:rPr>
                <w:lang w:val="uk-UA"/>
              </w:rPr>
            </w:pPr>
            <w:r>
              <w:rPr>
                <w:lang w:val="uk-UA"/>
              </w:rPr>
              <w:t>4.Копії (копії) документів (документів) про освіту.</w:t>
            </w:r>
          </w:p>
          <w:p w:rsidR="00AE360C" w:rsidRDefault="00AE360C">
            <w:pPr>
              <w:pStyle w:val="rvps2"/>
              <w:spacing w:before="0" w:beforeAutospacing="0" w:after="0" w:afterAutospacing="0" w:line="256" w:lineRule="auto"/>
              <w:jc w:val="both"/>
              <w:rPr>
                <w:lang w:val="uk-UA"/>
              </w:rPr>
            </w:pPr>
            <w:r>
              <w:rPr>
                <w:lang w:val="uk-UA"/>
              </w:rPr>
              <w:t>5. Посвідчення атестації щодо вільного володіння державною мовою.</w:t>
            </w:r>
          </w:p>
          <w:p w:rsidR="00AE360C" w:rsidRDefault="00AE360C">
            <w:pPr>
              <w:pStyle w:val="rvps2"/>
              <w:spacing w:before="0" w:beforeAutospacing="0" w:after="0" w:afterAutospacing="0" w:line="256" w:lineRule="auto"/>
              <w:jc w:val="both"/>
              <w:rPr>
                <w:lang w:val="uk-UA"/>
              </w:rPr>
            </w:pPr>
            <w:r>
              <w:rPr>
                <w:lang w:val="uk-UA"/>
              </w:rPr>
              <w:t>6. Заповнена особова картка встановленого зразка.</w:t>
            </w:r>
          </w:p>
          <w:p w:rsidR="00AE360C" w:rsidRDefault="00AE360C">
            <w:pPr>
              <w:pStyle w:val="rvps2"/>
              <w:spacing w:before="0" w:beforeAutospacing="0" w:after="0" w:afterAutospacing="0" w:line="256" w:lineRule="auto"/>
              <w:jc w:val="both"/>
              <w:rPr>
                <w:lang w:val="uk-UA"/>
              </w:rPr>
            </w:pPr>
            <w:r>
              <w:rPr>
                <w:lang w:val="uk-UA"/>
              </w:rPr>
              <w:t>7. Декларація особи, уповноваженої на виконання функцій держави або місцевого самоврядування, за 201</w:t>
            </w:r>
            <w:r w:rsidR="009B5186">
              <w:rPr>
                <w:lang w:val="uk-UA"/>
              </w:rPr>
              <w:t>7</w:t>
            </w:r>
            <w:r>
              <w:rPr>
                <w:lang w:val="uk-UA"/>
              </w:rPr>
              <w:t xml:space="preserve"> рік (подається в порядку, передбаченому Законом України “Про запобігання корупції”);</w:t>
            </w:r>
          </w:p>
          <w:p w:rsidR="00AE360C" w:rsidRDefault="00AE360C" w:rsidP="00E43B80">
            <w:pPr>
              <w:pStyle w:val="rvps2"/>
              <w:spacing w:before="0" w:beforeAutospacing="0" w:after="0" w:afterAutospacing="0" w:line="256" w:lineRule="auto"/>
              <w:jc w:val="both"/>
              <w:rPr>
                <w:lang w:val="uk-UA"/>
              </w:rPr>
            </w:pPr>
            <w:r>
              <w:rPr>
                <w:lang w:val="uk-UA"/>
              </w:rPr>
              <w:t xml:space="preserve">8. Документи приймаються до </w:t>
            </w:r>
            <w:r w:rsidR="00E43B80">
              <w:rPr>
                <w:lang w:val="uk-UA"/>
              </w:rPr>
              <w:t>18</w:t>
            </w:r>
            <w:r>
              <w:rPr>
                <w:lang w:val="uk-UA"/>
              </w:rPr>
              <w:t xml:space="preserve"> год. </w:t>
            </w:r>
            <w:r w:rsidR="00E43B80">
              <w:rPr>
                <w:lang w:val="uk-UA"/>
              </w:rPr>
              <w:t>00</w:t>
            </w:r>
            <w:r>
              <w:rPr>
                <w:lang w:val="uk-UA"/>
              </w:rPr>
              <w:t xml:space="preserve"> хв. </w:t>
            </w:r>
            <w:r w:rsidR="00E43B80">
              <w:rPr>
                <w:lang w:val="uk-UA"/>
              </w:rPr>
              <w:t>22</w:t>
            </w:r>
            <w:r>
              <w:rPr>
                <w:lang w:val="uk-UA"/>
              </w:rPr>
              <w:t xml:space="preserve"> </w:t>
            </w:r>
            <w:r w:rsidR="000E6F32">
              <w:rPr>
                <w:lang w:val="uk-UA"/>
              </w:rPr>
              <w:t>жовтня</w:t>
            </w:r>
            <w:r>
              <w:rPr>
                <w:lang w:val="uk-UA"/>
              </w:rPr>
              <w:t xml:space="preserve"> 201</w:t>
            </w:r>
            <w:r w:rsidR="009B5186">
              <w:rPr>
                <w:lang w:val="uk-UA"/>
              </w:rPr>
              <w:t>8</w:t>
            </w:r>
            <w:r>
              <w:rPr>
                <w:lang w:val="uk-UA"/>
              </w:rPr>
              <w:t xml:space="preserve"> року</w:t>
            </w:r>
          </w:p>
        </w:tc>
      </w:tr>
      <w:tr w:rsidR="00AE360C" w:rsidTr="00AE360C">
        <w:tc>
          <w:tcPr>
            <w:tcW w:w="40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360C" w:rsidRDefault="00AE360C">
            <w:pPr>
              <w:pStyle w:val="rvps14"/>
              <w:spacing w:line="256" w:lineRule="auto"/>
            </w:pPr>
            <w:r>
              <w:lastRenderedPageBreak/>
              <w:t>Дата, час і місце проведення конкурсу</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60C" w:rsidRDefault="00AE360C" w:rsidP="00E43B80">
            <w:pPr>
              <w:pStyle w:val="a4"/>
              <w:spacing w:before="0" w:beforeAutospacing="0" w:after="0" w:afterAutospacing="0" w:line="256" w:lineRule="auto"/>
              <w:jc w:val="both"/>
              <w:rPr>
                <w:lang w:val="uk-UA"/>
              </w:rPr>
            </w:pPr>
            <w:r>
              <w:rPr>
                <w:lang w:val="uk-UA"/>
              </w:rPr>
              <w:t xml:space="preserve">м. Чернівці, вул. Героїв Майдану, 194а, </w:t>
            </w:r>
            <w:r w:rsidR="000E6F32">
              <w:rPr>
                <w:lang w:val="uk-UA"/>
              </w:rPr>
              <w:t>2</w:t>
            </w:r>
            <w:r w:rsidR="00E43B80">
              <w:rPr>
                <w:lang w:val="uk-UA"/>
              </w:rPr>
              <w:t>4</w:t>
            </w:r>
            <w:r>
              <w:rPr>
                <w:lang w:val="uk-UA"/>
              </w:rPr>
              <w:t xml:space="preserve"> </w:t>
            </w:r>
            <w:r w:rsidR="000E6F32">
              <w:rPr>
                <w:lang w:val="uk-UA"/>
              </w:rPr>
              <w:t>жовтня</w:t>
            </w:r>
            <w:r>
              <w:rPr>
                <w:lang w:val="uk-UA"/>
              </w:rPr>
              <w:t xml:space="preserve"> 201</w:t>
            </w:r>
            <w:r w:rsidR="009B5186">
              <w:rPr>
                <w:lang w:val="uk-UA"/>
              </w:rPr>
              <w:t>8</w:t>
            </w:r>
            <w:r>
              <w:rPr>
                <w:lang w:val="uk-UA"/>
              </w:rPr>
              <w:t xml:space="preserve"> року о 10:00</w:t>
            </w:r>
          </w:p>
        </w:tc>
      </w:tr>
      <w:tr w:rsidR="00AE360C" w:rsidTr="00AE360C">
        <w:tc>
          <w:tcPr>
            <w:tcW w:w="40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360C" w:rsidRDefault="00AE360C">
            <w:pPr>
              <w:pStyle w:val="rvps14"/>
              <w:spacing w:line="256" w:lineRule="auto"/>
            </w:pPr>
            <w: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60C" w:rsidRDefault="00AE360C">
            <w:pPr>
              <w:pStyle w:val="a4"/>
              <w:spacing w:before="0" w:beforeAutospacing="0" w:after="0" w:afterAutospacing="0" w:line="256" w:lineRule="auto"/>
              <w:ind w:left="-62"/>
              <w:jc w:val="both"/>
            </w:pPr>
            <w:r>
              <w:rPr>
                <w:lang w:val="uk-UA"/>
              </w:rPr>
              <w:t xml:space="preserve"> Деркач Рената Василівна, </w:t>
            </w:r>
            <w:proofErr w:type="spellStart"/>
            <w:r>
              <w:rPr>
                <w:lang w:val="uk-UA"/>
              </w:rPr>
              <w:t>р.т</w:t>
            </w:r>
            <w:proofErr w:type="spellEnd"/>
            <w:r>
              <w:t>.</w:t>
            </w:r>
            <w:r>
              <w:rPr>
                <w:lang w:val="uk-UA"/>
              </w:rPr>
              <w:t xml:space="preserve"> (0372) 58 95 51, </w:t>
            </w:r>
            <w:proofErr w:type="spellStart"/>
            <w:r>
              <w:rPr>
                <w:lang w:val="en-US"/>
              </w:rPr>
              <w:t>chernivtsi</w:t>
            </w:r>
            <w:proofErr w:type="spellEnd"/>
            <w:r>
              <w:t>.</w:t>
            </w:r>
            <w:proofErr w:type="spellStart"/>
            <w:r>
              <w:rPr>
                <w:lang w:val="en-US"/>
              </w:rPr>
              <w:t>kadry</w:t>
            </w:r>
            <w:proofErr w:type="spellEnd"/>
            <w:r>
              <w:t>@</w:t>
            </w:r>
            <w:r>
              <w:rPr>
                <w:lang w:val="en-US"/>
              </w:rPr>
              <w:t>land</w:t>
            </w:r>
            <w:r>
              <w:t>.</w:t>
            </w:r>
            <w:proofErr w:type="spellStart"/>
            <w:r>
              <w:rPr>
                <w:lang w:val="en-US"/>
              </w:rPr>
              <w:t>gov</w:t>
            </w:r>
            <w:proofErr w:type="spellEnd"/>
            <w:r>
              <w:t>.</w:t>
            </w:r>
            <w:proofErr w:type="spellStart"/>
            <w:r>
              <w:rPr>
                <w:lang w:val="en-US"/>
              </w:rPr>
              <w:t>ua</w:t>
            </w:r>
            <w:proofErr w:type="spellEnd"/>
          </w:p>
        </w:tc>
      </w:tr>
      <w:tr w:rsidR="00AE360C" w:rsidTr="00AE360C">
        <w:tc>
          <w:tcPr>
            <w:tcW w:w="1456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60C" w:rsidRDefault="00AE360C">
            <w:pPr>
              <w:pStyle w:val="rvps12"/>
              <w:spacing w:line="256" w:lineRule="auto"/>
              <w:jc w:val="center"/>
              <w:rPr>
                <w:b/>
              </w:rPr>
            </w:pPr>
            <w:r>
              <w:rPr>
                <w:b/>
              </w:rPr>
              <w:t>Кваліфікаційні вимоги</w:t>
            </w:r>
          </w:p>
        </w:tc>
      </w:tr>
      <w:tr w:rsidR="00AE360C" w:rsidTr="00AE360C">
        <w:tc>
          <w:tcPr>
            <w:tcW w:w="1456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60C" w:rsidRDefault="00AE360C">
            <w:pPr>
              <w:pStyle w:val="rvps12"/>
              <w:spacing w:line="256" w:lineRule="auto"/>
              <w:jc w:val="center"/>
            </w:pPr>
            <w:r>
              <w:t>Загальні вимоги</w:t>
            </w:r>
          </w:p>
        </w:tc>
      </w:tr>
      <w:tr w:rsidR="00AE360C" w:rsidTr="00AE360C">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60C" w:rsidRDefault="00AE360C">
            <w:pPr>
              <w:pStyle w:val="rvps12"/>
              <w:spacing w:line="256" w:lineRule="auto"/>
              <w:jc w:val="center"/>
            </w:pPr>
            <w:r>
              <w:t>1</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60C" w:rsidRDefault="00AE360C">
            <w:pPr>
              <w:pStyle w:val="rvps14"/>
              <w:spacing w:line="256" w:lineRule="auto"/>
            </w:pPr>
            <w:r>
              <w:t>Освіта</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9"/>
            </w:tblGrid>
            <w:tr w:rsidR="0068681B" w:rsidTr="004E144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681B" w:rsidRDefault="00E43B80" w:rsidP="0068681B">
                  <w:pPr>
                    <w:pStyle w:val="rvps14"/>
                    <w:jc w:val="both"/>
                  </w:pPr>
                  <w:r>
                    <w:rPr>
                      <w:rStyle w:val="rvts0"/>
                    </w:rPr>
                    <w:t xml:space="preserve">молодший бакалавр, </w:t>
                  </w:r>
                  <w:r w:rsidR="0068681B">
                    <w:rPr>
                      <w:rStyle w:val="rvts0"/>
                    </w:rPr>
                    <w:t xml:space="preserve">бакалавр, магістр </w:t>
                  </w:r>
                  <w:r w:rsidR="0068681B">
                    <w:t>за спеціальністю</w:t>
                  </w:r>
                  <w:r w:rsidR="0068681B" w:rsidRPr="00C76784">
                    <w:t xml:space="preserve"> </w:t>
                  </w:r>
                  <w:r w:rsidR="00B72B78">
                    <w:t>«Геодезія та землеустрій», «Геодезія та картографія», «Землевпорядкування та кадастр», «Землеустрій»</w:t>
                  </w:r>
                </w:p>
              </w:tc>
            </w:tr>
          </w:tbl>
          <w:p w:rsidR="00AE360C" w:rsidRDefault="00AE360C">
            <w:pPr>
              <w:pStyle w:val="rvps14"/>
              <w:spacing w:line="256" w:lineRule="auto"/>
              <w:jc w:val="both"/>
            </w:pPr>
          </w:p>
        </w:tc>
      </w:tr>
      <w:tr w:rsidR="00AE360C" w:rsidTr="00AE360C">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60C" w:rsidRDefault="00AE360C">
            <w:pPr>
              <w:pStyle w:val="rvps12"/>
              <w:spacing w:line="256" w:lineRule="auto"/>
              <w:jc w:val="center"/>
            </w:pPr>
            <w:r>
              <w:t>2</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60C" w:rsidRDefault="00AE360C">
            <w:pPr>
              <w:pStyle w:val="rvps14"/>
              <w:spacing w:line="256" w:lineRule="auto"/>
            </w:pPr>
            <w:r>
              <w:t>Досвід роботи</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60C" w:rsidRDefault="00AE360C">
            <w:pPr>
              <w:pStyle w:val="rvps14"/>
              <w:spacing w:line="256" w:lineRule="auto"/>
              <w:jc w:val="both"/>
            </w:pPr>
            <w:r>
              <w:rPr>
                <w:rStyle w:val="rvts0"/>
              </w:rPr>
              <w:t>не вимагається</w:t>
            </w:r>
          </w:p>
        </w:tc>
      </w:tr>
      <w:tr w:rsidR="00AE360C" w:rsidTr="00AE360C">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60C" w:rsidRDefault="00AE360C">
            <w:pPr>
              <w:pStyle w:val="rvps12"/>
              <w:spacing w:line="256" w:lineRule="auto"/>
              <w:jc w:val="center"/>
            </w:pPr>
            <w:r>
              <w:t>3</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60C" w:rsidRDefault="00AE360C">
            <w:pPr>
              <w:pStyle w:val="rvps14"/>
              <w:spacing w:line="256" w:lineRule="auto"/>
            </w:pPr>
            <w:r>
              <w:t>Володіння державною мовою</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60C" w:rsidRDefault="00AE360C">
            <w:pPr>
              <w:pStyle w:val="rvps14"/>
              <w:spacing w:line="256" w:lineRule="auto"/>
            </w:pPr>
            <w:r>
              <w:rPr>
                <w:rStyle w:val="rvts0"/>
              </w:rPr>
              <w:t>вільне володіння державною мовою</w:t>
            </w:r>
          </w:p>
        </w:tc>
      </w:tr>
      <w:tr w:rsidR="00AE360C" w:rsidTr="00AE360C">
        <w:tc>
          <w:tcPr>
            <w:tcW w:w="1456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360C" w:rsidRDefault="00AE360C">
            <w:pPr>
              <w:pStyle w:val="rvps12"/>
              <w:spacing w:line="256" w:lineRule="auto"/>
              <w:jc w:val="center"/>
              <w:rPr>
                <w:b/>
              </w:rPr>
            </w:pPr>
            <w:r>
              <w:rPr>
                <w:b/>
              </w:rPr>
              <w:t>Професійна компетентність</w:t>
            </w:r>
          </w:p>
        </w:tc>
      </w:tr>
      <w:tr w:rsidR="00AE360C" w:rsidTr="00AE360C">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60C" w:rsidRDefault="00AE360C">
            <w:pPr>
              <w:pStyle w:val="rvps12"/>
              <w:spacing w:line="256" w:lineRule="auto"/>
              <w:jc w:val="center"/>
            </w:pPr>
            <w:r>
              <w:t>1</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60C" w:rsidRDefault="00AE360C">
            <w:pPr>
              <w:pStyle w:val="rvps14"/>
              <w:spacing w:line="256" w:lineRule="auto"/>
            </w:pPr>
            <w:r>
              <w:t>Професійні чи технічні знання</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681B" w:rsidRDefault="0068681B" w:rsidP="0068681B">
            <w:pPr>
              <w:ind w:firstLine="0"/>
              <w:rPr>
                <w:color w:val="000000"/>
                <w:sz w:val="24"/>
              </w:rPr>
            </w:pPr>
            <w:r>
              <w:rPr>
                <w:sz w:val="24"/>
              </w:rPr>
              <w:t>1) розуміння взаємодії органів публічної влади у процесі здійснення контролю за використанням та охороною земель;</w:t>
            </w:r>
            <w:r>
              <w:rPr>
                <w:color w:val="000000"/>
                <w:sz w:val="24"/>
              </w:rPr>
              <w:t xml:space="preserve"> </w:t>
            </w:r>
          </w:p>
          <w:p w:rsidR="0068681B" w:rsidRDefault="0068681B" w:rsidP="0068681B">
            <w:pPr>
              <w:pStyle w:val="rvps2"/>
              <w:spacing w:before="0" w:beforeAutospacing="0" w:after="0" w:afterAutospacing="0"/>
              <w:ind w:right="-96"/>
              <w:rPr>
                <w:color w:val="000000"/>
                <w:lang w:val="uk-UA"/>
              </w:rPr>
            </w:pPr>
            <w:r>
              <w:rPr>
                <w:lang w:val="uk-UA"/>
              </w:rPr>
              <w:t>2)</w:t>
            </w:r>
            <w:r>
              <w:rPr>
                <w:color w:val="000000"/>
                <w:lang w:val="uk-UA"/>
              </w:rPr>
              <w:t xml:space="preserve"> глибокі знання з питань земельних відносин, відносин у сфері </w:t>
            </w:r>
            <w:r>
              <w:rPr>
                <w:lang w:val="uk-UA"/>
              </w:rPr>
              <w:t>здійснення контролю за використанням та охороною земель</w:t>
            </w:r>
            <w:r>
              <w:rPr>
                <w:color w:val="000000"/>
                <w:lang w:val="uk-UA"/>
              </w:rPr>
              <w:t xml:space="preserve"> та вміння застосовувати їх на практиці;</w:t>
            </w:r>
          </w:p>
          <w:p w:rsidR="0068681B" w:rsidRDefault="0068681B" w:rsidP="0068681B">
            <w:pPr>
              <w:ind w:firstLine="0"/>
              <w:rPr>
                <w:color w:val="000000"/>
                <w:sz w:val="24"/>
              </w:rPr>
            </w:pPr>
            <w:r>
              <w:rPr>
                <w:color w:val="000000"/>
                <w:sz w:val="24"/>
              </w:rPr>
              <w:t xml:space="preserve">3) вміння аналізувати ключові показники регіону, що характеризують стан використання та охорону земель; </w:t>
            </w:r>
          </w:p>
          <w:p w:rsidR="0068681B" w:rsidRDefault="0068681B" w:rsidP="0068681B">
            <w:pPr>
              <w:ind w:firstLine="0"/>
              <w:rPr>
                <w:color w:val="000000"/>
                <w:sz w:val="24"/>
              </w:rPr>
            </w:pPr>
            <w:r>
              <w:rPr>
                <w:sz w:val="24"/>
              </w:rPr>
              <w:lastRenderedPageBreak/>
              <w:t xml:space="preserve">4) </w:t>
            </w:r>
            <w:r>
              <w:rPr>
                <w:color w:val="000000"/>
                <w:sz w:val="24"/>
              </w:rPr>
              <w:t>проведення відповідно до законодавства моніторингу земель та їх охорону;</w:t>
            </w:r>
          </w:p>
          <w:p w:rsidR="0068681B" w:rsidRDefault="0068681B" w:rsidP="0068681B">
            <w:pPr>
              <w:pStyle w:val="rvps2"/>
              <w:spacing w:before="0" w:beforeAutospacing="0" w:after="0" w:afterAutospacing="0"/>
              <w:ind w:right="-96"/>
              <w:rPr>
                <w:lang w:val="uk-UA"/>
              </w:rPr>
            </w:pPr>
            <w:r>
              <w:rPr>
                <w:lang w:val="uk-UA"/>
              </w:rPr>
              <w:t>5) підготовка та здійснення організаційних, економічних, екологічних та інших заходів, спрямованих на раціональне використання та охорону земель, їх захист від шкідливого антропогенного впливу, дотримання режиму ефективного використання земель;</w:t>
            </w:r>
          </w:p>
          <w:p w:rsidR="0068681B" w:rsidRDefault="0068681B" w:rsidP="0068681B">
            <w:pPr>
              <w:ind w:firstLine="0"/>
              <w:rPr>
                <w:sz w:val="24"/>
              </w:rPr>
            </w:pPr>
            <w:r>
              <w:rPr>
                <w:sz w:val="24"/>
              </w:rPr>
              <w:t>6) забезпечення збереження та відтворення земельних ресурсів, екологічної цінності природних і набутих якостей земель на відповідній території;</w:t>
            </w:r>
          </w:p>
          <w:p w:rsidR="00AE360C" w:rsidRPr="0068681B" w:rsidRDefault="0068681B" w:rsidP="0068681B">
            <w:pPr>
              <w:spacing w:line="256" w:lineRule="auto"/>
              <w:ind w:firstLine="0"/>
              <w:rPr>
                <w:sz w:val="24"/>
              </w:rPr>
            </w:pPr>
            <w:r w:rsidRPr="0068681B">
              <w:rPr>
                <w:sz w:val="24"/>
              </w:rPr>
              <w:t>7) правила етичної поведінки та ділової мови.</w:t>
            </w:r>
          </w:p>
        </w:tc>
      </w:tr>
      <w:tr w:rsidR="00AE360C" w:rsidTr="00AE360C">
        <w:tc>
          <w:tcPr>
            <w:tcW w:w="1456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60C" w:rsidRDefault="00AE360C">
            <w:pPr>
              <w:spacing w:line="256" w:lineRule="auto"/>
              <w:ind w:firstLine="0"/>
              <w:jc w:val="center"/>
              <w:rPr>
                <w:b/>
                <w:sz w:val="24"/>
              </w:rPr>
            </w:pPr>
            <w:r>
              <w:rPr>
                <w:b/>
                <w:sz w:val="24"/>
              </w:rPr>
              <w:lastRenderedPageBreak/>
              <w:t>Професійні знання</w:t>
            </w:r>
          </w:p>
        </w:tc>
      </w:tr>
      <w:tr w:rsidR="00AE360C" w:rsidTr="00AE360C">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60C" w:rsidRDefault="00AE360C">
            <w:pPr>
              <w:pStyle w:val="rvps12"/>
              <w:spacing w:line="256" w:lineRule="auto"/>
              <w:jc w:val="center"/>
            </w:pPr>
            <w:r>
              <w:t>1</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60C" w:rsidRDefault="00AE360C">
            <w:pPr>
              <w:pStyle w:val="rvps14"/>
              <w:spacing w:line="256" w:lineRule="auto"/>
            </w:pPr>
            <w:r>
              <w:t>Знання законодавства</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60C" w:rsidRDefault="00AE360C">
            <w:pPr>
              <w:spacing w:line="256" w:lineRule="auto"/>
              <w:ind w:firstLine="0"/>
              <w:rPr>
                <w:sz w:val="24"/>
              </w:rPr>
            </w:pPr>
            <w:r>
              <w:rPr>
                <w:sz w:val="24"/>
              </w:rPr>
              <w:t>Конституція України; закони України «Про державну службу», «Про запобігання корупції».</w:t>
            </w:r>
          </w:p>
        </w:tc>
      </w:tr>
      <w:tr w:rsidR="00AE360C" w:rsidTr="00AE360C">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60C" w:rsidRDefault="00AE360C">
            <w:pPr>
              <w:pStyle w:val="rvps12"/>
              <w:spacing w:line="256" w:lineRule="auto"/>
              <w:jc w:val="center"/>
            </w:pPr>
            <w:r>
              <w:t>2</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60C" w:rsidRDefault="00AE360C">
            <w:pPr>
              <w:pStyle w:val="rvps14"/>
              <w:spacing w:line="256" w:lineRule="auto"/>
            </w:pPr>
            <w:r>
              <w:t>Знання спеціального законодавства, що пов’язане із завданнями та змістом роботи державного службовця до посадової інструкції (положення про структурний підрозділ)</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9"/>
            </w:tblGrid>
            <w:tr w:rsidR="00B72B78" w:rsidTr="00B72B78">
              <w:tc>
                <w:tcPr>
                  <w:tcW w:w="10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72B78" w:rsidRDefault="00B72B78" w:rsidP="00B72B78">
                  <w:pPr>
                    <w:ind w:firstLine="0"/>
                    <w:rPr>
                      <w:sz w:val="24"/>
                    </w:rPr>
                  </w:pPr>
                  <w:r>
                    <w:rPr>
                      <w:sz w:val="24"/>
                    </w:rPr>
                    <w:t>Конституція України; Земельний кодекс України; закони України «Про державну службу», «Про запобігання корупції», «Про державний контроль за використанням та охороною земель», «Про охорону земель», «Про оренду землі», «Про оцінку земель», «Про землеустрій», «Про фермерське господарство», «Про Державний земельний кадастр», «Про державну експертизу землевпорядної документації», «Про адміністративні послуги», «Про особисте селянське господарство»,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  інші підзаконні нормативно-правові акти.</w:t>
                  </w:r>
                </w:p>
              </w:tc>
            </w:tr>
          </w:tbl>
          <w:p w:rsidR="00AE360C" w:rsidRDefault="00AE360C">
            <w:pPr>
              <w:pStyle w:val="1"/>
              <w:widowControl w:val="0"/>
              <w:spacing w:line="256" w:lineRule="auto"/>
              <w:ind w:left="37" w:firstLine="0"/>
              <w:rPr>
                <w:sz w:val="24"/>
              </w:rPr>
            </w:pPr>
          </w:p>
        </w:tc>
      </w:tr>
    </w:tbl>
    <w:p w:rsidR="00E352B8" w:rsidRDefault="00E352B8" w:rsidP="00E352B8">
      <w:pPr>
        <w:tabs>
          <w:tab w:val="left" w:pos="5020"/>
        </w:tabs>
        <w:ind w:left="-360" w:firstLine="6480"/>
        <w:rPr>
          <w:sz w:val="24"/>
        </w:rPr>
      </w:pPr>
    </w:p>
    <w:p w:rsidR="006659E0" w:rsidRDefault="006659E0"/>
    <w:sectPr w:rsidR="006659E0" w:rsidSect="00C867F0">
      <w:pgSz w:w="16838" w:h="11906" w:orient="landscape"/>
      <w:pgMar w:top="1276"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38"/>
    <w:rsid w:val="000314BF"/>
    <w:rsid w:val="00076CC4"/>
    <w:rsid w:val="000B0938"/>
    <w:rsid w:val="000E6F32"/>
    <w:rsid w:val="0010020D"/>
    <w:rsid w:val="00122C84"/>
    <w:rsid w:val="00136530"/>
    <w:rsid w:val="001D554F"/>
    <w:rsid w:val="00233E69"/>
    <w:rsid w:val="0026029A"/>
    <w:rsid w:val="0029706C"/>
    <w:rsid w:val="002C49BC"/>
    <w:rsid w:val="00334048"/>
    <w:rsid w:val="00380A55"/>
    <w:rsid w:val="003872C5"/>
    <w:rsid w:val="003A7F5B"/>
    <w:rsid w:val="003D40A7"/>
    <w:rsid w:val="0041178D"/>
    <w:rsid w:val="00450933"/>
    <w:rsid w:val="0056405C"/>
    <w:rsid w:val="005F02A3"/>
    <w:rsid w:val="006659E0"/>
    <w:rsid w:val="0068681B"/>
    <w:rsid w:val="00774944"/>
    <w:rsid w:val="00795C12"/>
    <w:rsid w:val="007F7BB2"/>
    <w:rsid w:val="008D50B6"/>
    <w:rsid w:val="008E6554"/>
    <w:rsid w:val="009105C7"/>
    <w:rsid w:val="009B5186"/>
    <w:rsid w:val="00A85822"/>
    <w:rsid w:val="00AE360C"/>
    <w:rsid w:val="00B259A6"/>
    <w:rsid w:val="00B72B78"/>
    <w:rsid w:val="00B80548"/>
    <w:rsid w:val="00BA1CAD"/>
    <w:rsid w:val="00BD2986"/>
    <w:rsid w:val="00BF25DF"/>
    <w:rsid w:val="00C33E3A"/>
    <w:rsid w:val="00C76784"/>
    <w:rsid w:val="00C867F0"/>
    <w:rsid w:val="00CA3FCF"/>
    <w:rsid w:val="00D20451"/>
    <w:rsid w:val="00D50C4C"/>
    <w:rsid w:val="00D61DCC"/>
    <w:rsid w:val="00D70FE8"/>
    <w:rsid w:val="00D73458"/>
    <w:rsid w:val="00E3186B"/>
    <w:rsid w:val="00E352B8"/>
    <w:rsid w:val="00E43B80"/>
    <w:rsid w:val="00EA69B3"/>
    <w:rsid w:val="00F25F4E"/>
    <w:rsid w:val="00FA7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DA2FC-FBED-48B5-9B61-59000A9F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2B8"/>
    <w:pPr>
      <w:spacing w:after="0" w:line="240" w:lineRule="auto"/>
      <w:ind w:firstLine="709"/>
      <w:jc w:val="both"/>
    </w:pPr>
    <w:rPr>
      <w:rFonts w:ascii="Times New Roman" w:eastAsia="Calibri"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352B8"/>
    <w:rPr>
      <w:rFonts w:ascii="Times New Roman" w:hAnsi="Times New Roman" w:cs="Times New Roman" w:hint="default"/>
      <w:color w:val="0000FF"/>
      <w:u w:val="single"/>
    </w:rPr>
  </w:style>
  <w:style w:type="paragraph" w:styleId="a4">
    <w:name w:val="Normal (Web)"/>
    <w:basedOn w:val="a"/>
    <w:unhideWhenUsed/>
    <w:rsid w:val="00E352B8"/>
    <w:pPr>
      <w:spacing w:before="100" w:beforeAutospacing="1" w:after="100" w:afterAutospacing="1"/>
      <w:ind w:firstLine="0"/>
      <w:jc w:val="left"/>
    </w:pPr>
    <w:rPr>
      <w:sz w:val="24"/>
      <w:lang w:val="ru-RU"/>
    </w:rPr>
  </w:style>
  <w:style w:type="paragraph" w:customStyle="1" w:styleId="1">
    <w:name w:val="Абзац списка1"/>
    <w:basedOn w:val="a"/>
    <w:rsid w:val="00E352B8"/>
    <w:pPr>
      <w:ind w:left="720"/>
    </w:pPr>
  </w:style>
  <w:style w:type="paragraph" w:customStyle="1" w:styleId="rvps2">
    <w:name w:val="rvps2"/>
    <w:basedOn w:val="a"/>
    <w:rsid w:val="00E352B8"/>
    <w:pPr>
      <w:spacing w:before="100" w:beforeAutospacing="1" w:after="100" w:afterAutospacing="1"/>
      <w:ind w:firstLine="0"/>
      <w:jc w:val="left"/>
    </w:pPr>
    <w:rPr>
      <w:sz w:val="24"/>
      <w:lang w:val="ru-RU"/>
    </w:rPr>
  </w:style>
  <w:style w:type="paragraph" w:customStyle="1" w:styleId="rvps12">
    <w:name w:val="rvps12"/>
    <w:basedOn w:val="a"/>
    <w:rsid w:val="00E352B8"/>
    <w:pPr>
      <w:spacing w:before="100" w:beforeAutospacing="1" w:after="100" w:afterAutospacing="1"/>
      <w:ind w:firstLine="0"/>
      <w:jc w:val="left"/>
    </w:pPr>
    <w:rPr>
      <w:sz w:val="24"/>
      <w:lang w:eastAsia="uk-UA"/>
    </w:rPr>
  </w:style>
  <w:style w:type="paragraph" w:customStyle="1" w:styleId="rvps14">
    <w:name w:val="rvps14"/>
    <w:basedOn w:val="a"/>
    <w:rsid w:val="00E352B8"/>
    <w:pPr>
      <w:spacing w:before="100" w:beforeAutospacing="1" w:after="100" w:afterAutospacing="1"/>
      <w:ind w:firstLine="0"/>
      <w:jc w:val="left"/>
    </w:pPr>
    <w:rPr>
      <w:sz w:val="24"/>
      <w:lang w:eastAsia="uk-UA"/>
    </w:rPr>
  </w:style>
  <w:style w:type="character" w:customStyle="1" w:styleId="rvts0">
    <w:name w:val="rvts0"/>
    <w:rsid w:val="00E352B8"/>
    <w:rPr>
      <w:rFonts w:ascii="Times New Roman" w:hAnsi="Times New Roman" w:cs="Times New Roman" w:hint="default"/>
    </w:rPr>
  </w:style>
  <w:style w:type="character" w:customStyle="1" w:styleId="rvts15">
    <w:name w:val="rvts15"/>
    <w:rsid w:val="00E352B8"/>
    <w:rPr>
      <w:rFonts w:ascii="Times New Roman" w:hAnsi="Times New Roman" w:cs="Times New Roman" w:hint="default"/>
    </w:rPr>
  </w:style>
  <w:style w:type="paragraph" w:customStyle="1" w:styleId="a5">
    <w:name w:val="Знак"/>
    <w:basedOn w:val="a"/>
    <w:rsid w:val="0010020D"/>
    <w:pPr>
      <w:ind w:firstLine="0"/>
      <w:jc w:val="left"/>
    </w:pPr>
    <w:rPr>
      <w:rFonts w:ascii="Verdana" w:eastAsia="Times New Roman" w:hAnsi="Verdana" w:cs="Verdana"/>
      <w:sz w:val="20"/>
      <w:szCs w:val="20"/>
      <w:lang w:val="en-US" w:eastAsia="en-US"/>
    </w:rPr>
  </w:style>
  <w:style w:type="paragraph" w:styleId="a6">
    <w:name w:val="Balloon Text"/>
    <w:basedOn w:val="a"/>
    <w:link w:val="a7"/>
    <w:uiPriority w:val="99"/>
    <w:semiHidden/>
    <w:unhideWhenUsed/>
    <w:rsid w:val="00C867F0"/>
    <w:rPr>
      <w:rFonts w:ascii="Segoe UI" w:hAnsi="Segoe UI" w:cs="Segoe UI"/>
      <w:sz w:val="18"/>
      <w:szCs w:val="18"/>
    </w:rPr>
  </w:style>
  <w:style w:type="character" w:customStyle="1" w:styleId="a7">
    <w:name w:val="Текст выноски Знак"/>
    <w:basedOn w:val="a0"/>
    <w:link w:val="a6"/>
    <w:uiPriority w:val="99"/>
    <w:semiHidden/>
    <w:rsid w:val="00C867F0"/>
    <w:rPr>
      <w:rFonts w:ascii="Segoe UI" w:eastAsia="Calibri" w:hAnsi="Segoe UI" w:cs="Segoe UI"/>
      <w:sz w:val="18"/>
      <w:szCs w:val="18"/>
      <w:lang w:val="uk-UA" w:eastAsia="ru-RU"/>
    </w:rPr>
  </w:style>
  <w:style w:type="paragraph" w:styleId="HTML">
    <w:name w:val="HTML Preformatted"/>
    <w:basedOn w:val="a"/>
    <w:link w:val="HTML0"/>
    <w:uiPriority w:val="99"/>
    <w:semiHidden/>
    <w:unhideWhenUsed/>
    <w:rsid w:val="008E6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8E6554"/>
    <w:rPr>
      <w:rFonts w:ascii="Courier New" w:eastAsia="Times New Roman" w:hAnsi="Courier New" w:cs="Courier New"/>
      <w:sz w:val="20"/>
      <w:szCs w:val="20"/>
      <w:lang w:val="uk-UA" w:eastAsia="uk-UA"/>
    </w:rPr>
  </w:style>
  <w:style w:type="table" w:styleId="a8">
    <w:name w:val="Table Grid"/>
    <w:basedOn w:val="a1"/>
    <w:rsid w:val="00BF25DF"/>
    <w:pPr>
      <w:spacing w:after="0" w:line="240" w:lineRule="auto"/>
    </w:pPr>
    <w:rPr>
      <w:rFonts w:ascii="Times New Roman" w:eastAsia="Calibri"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93433">
      <w:bodyDiv w:val="1"/>
      <w:marLeft w:val="0"/>
      <w:marRight w:val="0"/>
      <w:marTop w:val="0"/>
      <w:marBottom w:val="0"/>
      <w:divBdr>
        <w:top w:val="none" w:sz="0" w:space="0" w:color="auto"/>
        <w:left w:val="none" w:sz="0" w:space="0" w:color="auto"/>
        <w:bottom w:val="none" w:sz="0" w:space="0" w:color="auto"/>
        <w:right w:val="none" w:sz="0" w:space="0" w:color="auto"/>
      </w:divBdr>
    </w:div>
    <w:div w:id="722944289">
      <w:bodyDiv w:val="1"/>
      <w:marLeft w:val="0"/>
      <w:marRight w:val="0"/>
      <w:marTop w:val="0"/>
      <w:marBottom w:val="0"/>
      <w:divBdr>
        <w:top w:val="none" w:sz="0" w:space="0" w:color="auto"/>
        <w:left w:val="none" w:sz="0" w:space="0" w:color="auto"/>
        <w:bottom w:val="none" w:sz="0" w:space="0" w:color="auto"/>
        <w:right w:val="none" w:sz="0" w:space="0" w:color="auto"/>
      </w:divBdr>
    </w:div>
    <w:div w:id="1605964076">
      <w:bodyDiv w:val="1"/>
      <w:marLeft w:val="0"/>
      <w:marRight w:val="0"/>
      <w:marTop w:val="0"/>
      <w:marBottom w:val="0"/>
      <w:divBdr>
        <w:top w:val="none" w:sz="0" w:space="0" w:color="auto"/>
        <w:left w:val="none" w:sz="0" w:space="0" w:color="auto"/>
        <w:bottom w:val="none" w:sz="0" w:space="0" w:color="auto"/>
        <w:right w:val="none" w:sz="0" w:space="0" w:color="auto"/>
      </w:divBdr>
    </w:div>
    <w:div w:id="2075003883">
      <w:bodyDiv w:val="1"/>
      <w:marLeft w:val="0"/>
      <w:marRight w:val="0"/>
      <w:marTop w:val="0"/>
      <w:marBottom w:val="0"/>
      <w:divBdr>
        <w:top w:val="none" w:sz="0" w:space="0" w:color="auto"/>
        <w:left w:val="none" w:sz="0" w:space="0" w:color="auto"/>
        <w:bottom w:val="none" w:sz="0" w:space="0" w:color="auto"/>
        <w:right w:val="none" w:sz="0" w:space="0" w:color="auto"/>
      </w:divBdr>
    </w:div>
    <w:div w:id="208722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kon3.rada.gov.ua/laws/show/1682-18/paran14" TargetMode="External"/><Relationship Id="rId4" Type="http://schemas.openxmlformats.org/officeDocument/2006/relationships/hyperlink" Target="http://zakon3.rada.gov.ua/laws/show/1682-18/paran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873</Words>
  <Characters>4982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4</cp:revision>
  <cp:lastPrinted>2018-10-02T10:01:00Z</cp:lastPrinted>
  <dcterms:created xsi:type="dcterms:W3CDTF">2018-10-03T08:40:00Z</dcterms:created>
  <dcterms:modified xsi:type="dcterms:W3CDTF">2018-10-03T13:14:00Z</dcterms:modified>
</cp:coreProperties>
</file>