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F3" w:rsidRPr="007631F3" w:rsidRDefault="007631F3" w:rsidP="007631F3">
      <w:pPr>
        <w:ind w:left="5954"/>
        <w:rPr>
          <w:sz w:val="24"/>
        </w:rPr>
      </w:pPr>
      <w:r>
        <w:rPr>
          <w:sz w:val="24"/>
        </w:rPr>
        <w:t xml:space="preserve">                                                                            </w:t>
      </w:r>
      <w:r w:rsidRPr="007631F3">
        <w:rPr>
          <w:sz w:val="24"/>
        </w:rPr>
        <w:t>Додаток</w:t>
      </w:r>
    </w:p>
    <w:p w:rsidR="007631F3" w:rsidRDefault="007631F3" w:rsidP="007631F3">
      <w:pPr>
        <w:ind w:left="5954"/>
        <w:jc w:val="right"/>
        <w:rPr>
          <w:sz w:val="24"/>
        </w:rPr>
      </w:pPr>
      <w:r w:rsidRPr="007631F3">
        <w:rPr>
          <w:sz w:val="24"/>
        </w:rPr>
        <w:t xml:space="preserve">до наказу Головного управління </w:t>
      </w:r>
    </w:p>
    <w:p w:rsidR="007631F3" w:rsidRPr="007631F3" w:rsidRDefault="007631F3" w:rsidP="007631F3">
      <w:pPr>
        <w:ind w:left="5954"/>
        <w:jc w:val="center"/>
        <w:rPr>
          <w:sz w:val="24"/>
        </w:rPr>
      </w:pPr>
      <w:r>
        <w:rPr>
          <w:sz w:val="24"/>
        </w:rPr>
        <w:t xml:space="preserve">                                                  </w:t>
      </w:r>
      <w:r w:rsidRPr="007631F3">
        <w:rPr>
          <w:sz w:val="24"/>
        </w:rPr>
        <w:t xml:space="preserve">Держгеокадастру </w:t>
      </w:r>
    </w:p>
    <w:p w:rsidR="007631F3" w:rsidRPr="007631F3" w:rsidRDefault="007631F3" w:rsidP="007631F3">
      <w:pPr>
        <w:ind w:left="5954"/>
        <w:jc w:val="center"/>
        <w:rPr>
          <w:sz w:val="24"/>
        </w:rPr>
      </w:pPr>
      <w:r>
        <w:rPr>
          <w:sz w:val="24"/>
        </w:rPr>
        <w:t xml:space="preserve">                                                           </w:t>
      </w:r>
      <w:r w:rsidRPr="007631F3">
        <w:rPr>
          <w:sz w:val="24"/>
        </w:rPr>
        <w:t>у Чернівецькій області</w:t>
      </w:r>
    </w:p>
    <w:p w:rsidR="007631F3" w:rsidRPr="007631F3" w:rsidRDefault="007631F3" w:rsidP="007631F3">
      <w:pPr>
        <w:ind w:left="5954"/>
        <w:jc w:val="right"/>
        <w:rPr>
          <w:sz w:val="24"/>
        </w:rPr>
      </w:pPr>
      <w:r w:rsidRPr="007631F3">
        <w:rPr>
          <w:sz w:val="24"/>
        </w:rPr>
        <w:t>______________ № ___________</w:t>
      </w:r>
    </w:p>
    <w:p w:rsidR="007631F3" w:rsidRPr="007631F3" w:rsidRDefault="007631F3" w:rsidP="007631F3">
      <w:pPr>
        <w:tabs>
          <w:tab w:val="left" w:pos="1342"/>
        </w:tabs>
        <w:jc w:val="right"/>
        <w:rPr>
          <w:rStyle w:val="rvts15"/>
          <w:b/>
          <w:sz w:val="24"/>
        </w:rPr>
      </w:pPr>
    </w:p>
    <w:p w:rsidR="007631F3" w:rsidRDefault="007631F3" w:rsidP="007631F3">
      <w:pPr>
        <w:tabs>
          <w:tab w:val="left" w:pos="1342"/>
        </w:tabs>
        <w:jc w:val="right"/>
        <w:rPr>
          <w:rStyle w:val="rvts15"/>
          <w:b/>
          <w:sz w:val="24"/>
        </w:rPr>
      </w:pPr>
    </w:p>
    <w:p w:rsidR="008D59B6" w:rsidRDefault="00E352B8" w:rsidP="008D59B6">
      <w:pPr>
        <w:tabs>
          <w:tab w:val="left" w:pos="1342"/>
        </w:tabs>
        <w:jc w:val="center"/>
        <w:rPr>
          <w:b/>
          <w:sz w:val="24"/>
        </w:rPr>
      </w:pPr>
      <w:r>
        <w:rPr>
          <w:rStyle w:val="rvts15"/>
          <w:b/>
          <w:sz w:val="24"/>
        </w:rPr>
        <w:t xml:space="preserve">УМОВИ </w:t>
      </w:r>
      <w:r>
        <w:rPr>
          <w:b/>
          <w:sz w:val="24"/>
        </w:rPr>
        <w:br/>
      </w:r>
      <w:r w:rsidR="008D59B6">
        <w:rPr>
          <w:rStyle w:val="rvts15"/>
          <w:b/>
          <w:sz w:val="24"/>
        </w:rPr>
        <w:t xml:space="preserve">проведення конкурсу на посаду </w:t>
      </w:r>
      <w:r w:rsidR="00A33F5E">
        <w:rPr>
          <w:b/>
          <w:sz w:val="24"/>
        </w:rPr>
        <w:t>державного кадастрового реєстратора відділу у Кіцманському районі</w:t>
      </w:r>
    </w:p>
    <w:p w:rsidR="008D59B6" w:rsidRDefault="008D59B6" w:rsidP="008D59B6">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8D59B6">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2"/>
              <w:spacing w:line="256" w:lineRule="auto"/>
              <w:jc w:val="center"/>
            </w:pPr>
            <w:r>
              <w:t>Загальні умови</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519"/>
            </w:tblGrid>
            <w:tr w:rsidR="000A3C61" w:rsidRPr="00C320C5" w:rsidTr="00433F7D">
              <w:tc>
                <w:tcPr>
                  <w:tcW w:w="11235" w:type="dxa"/>
                  <w:tcBorders>
                    <w:top w:val="single" w:sz="4" w:space="0" w:color="auto"/>
                    <w:left w:val="single" w:sz="4" w:space="0" w:color="auto"/>
                    <w:bottom w:val="single" w:sz="4" w:space="0" w:color="auto"/>
                    <w:right w:val="single" w:sz="4" w:space="0" w:color="auto"/>
                  </w:tcBorders>
                </w:tcPr>
                <w:p w:rsidR="00A33F5E" w:rsidRDefault="00A33F5E" w:rsidP="00A33F5E">
                  <w:pPr>
                    <w:pStyle w:val="a4"/>
                    <w:shd w:val="clear" w:color="auto" w:fill="FFFFFF"/>
                    <w:spacing w:before="0" w:beforeAutospacing="0" w:after="0" w:afterAutospacing="0"/>
                    <w:rPr>
                      <w:color w:val="000000"/>
                      <w:lang w:val="uk-UA"/>
                    </w:rPr>
                  </w:pPr>
                  <w:r>
                    <w:rPr>
                      <w:color w:val="000000"/>
                      <w:lang w:val="uk-UA"/>
                    </w:rPr>
                    <w:t>надання адміністративних послуг згідно із законом у відповідній сфері;</w:t>
                  </w:r>
                </w:p>
                <w:p w:rsidR="00A33F5E" w:rsidRDefault="00A33F5E" w:rsidP="00A33F5E">
                  <w:pPr>
                    <w:pStyle w:val="a4"/>
                    <w:shd w:val="clear" w:color="auto" w:fill="FFFFFF"/>
                    <w:spacing w:before="0" w:beforeAutospacing="0" w:after="0" w:afterAutospacing="0"/>
                    <w:rPr>
                      <w:color w:val="000000"/>
                      <w:lang w:val="uk-UA"/>
                    </w:rPr>
                  </w:pPr>
                  <w:r>
                    <w:rPr>
                      <w:color w:val="000000"/>
                      <w:lang w:val="uk-UA"/>
                    </w:rPr>
                    <w:t>підготовка проектів відповідних рішень, розпоряджень, листів;</w:t>
                  </w:r>
                </w:p>
                <w:p w:rsidR="00A33F5E" w:rsidRDefault="00A33F5E" w:rsidP="00A33F5E">
                  <w:pPr>
                    <w:pStyle w:val="a4"/>
                    <w:shd w:val="clear" w:color="auto" w:fill="FFFFFF"/>
                    <w:spacing w:before="0" w:beforeAutospacing="0" w:after="0" w:afterAutospacing="0"/>
                    <w:rPr>
                      <w:color w:val="000000"/>
                      <w:lang w:val="uk-UA"/>
                    </w:rPr>
                  </w:pPr>
                  <w:r>
                    <w:rPr>
                      <w:color w:val="000000"/>
                      <w:lang w:val="uk-UA"/>
                    </w:rPr>
                    <w:t>здійснення державної реєстрації земельних ділянок, обмежень у їх використанні, скасування такої реєстрації;</w:t>
                  </w:r>
                </w:p>
                <w:p w:rsidR="00A33F5E" w:rsidRDefault="00A33F5E" w:rsidP="00A33F5E">
                  <w:pPr>
                    <w:pStyle w:val="a4"/>
                    <w:shd w:val="clear" w:color="auto" w:fill="FFFFFF"/>
                    <w:spacing w:before="0" w:beforeAutospacing="0" w:after="0" w:afterAutospacing="0"/>
                    <w:rPr>
                      <w:color w:val="000000"/>
                      <w:lang w:val="uk-UA"/>
                    </w:rPr>
                  </w:pPr>
                  <w:r>
                    <w:rPr>
                      <w:color w:val="000000"/>
                      <w:lang w:val="uk-UA"/>
                    </w:rPr>
                    <w:t>присвоєння кадастрового номера земельним ділянкам;</w:t>
                  </w:r>
                </w:p>
                <w:p w:rsidR="00A33F5E" w:rsidRDefault="00A33F5E" w:rsidP="00A33F5E">
                  <w:pPr>
                    <w:pStyle w:val="a4"/>
                    <w:shd w:val="clear" w:color="auto" w:fill="FFFFFF"/>
                    <w:spacing w:before="0" w:beforeAutospacing="0" w:after="0" w:afterAutospacing="0"/>
                    <w:rPr>
                      <w:color w:val="000000"/>
                      <w:lang w:val="uk-UA"/>
                    </w:rPr>
                  </w:pPr>
                  <w:r>
                    <w:rPr>
                      <w:color w:val="000000"/>
                      <w:lang w:val="uk-UA"/>
                    </w:rPr>
                    <w:t>проведення перевірок відповідності поданих документів вимогам законодавства;</w:t>
                  </w:r>
                </w:p>
                <w:p w:rsidR="00A33F5E" w:rsidRDefault="00A33F5E" w:rsidP="00A33F5E">
                  <w:pPr>
                    <w:pStyle w:val="a4"/>
                    <w:shd w:val="clear" w:color="auto" w:fill="FFFFFF"/>
                    <w:spacing w:before="0" w:beforeAutospacing="0" w:after="0" w:afterAutospacing="0"/>
                    <w:rPr>
                      <w:color w:val="000000"/>
                      <w:lang w:val="uk-UA"/>
                    </w:rPr>
                  </w:pPr>
                  <w:r>
                    <w:rPr>
                      <w:color w:val="000000"/>
                      <w:lang w:val="uk-UA"/>
                    </w:rPr>
                    <w:t>узагальнення відомостей про землі в межах району за допомогою програмного забезпечення Державного земельного кадастру;</w:t>
                  </w:r>
                </w:p>
                <w:p w:rsidR="00A33F5E" w:rsidRDefault="00A33F5E" w:rsidP="00A33F5E">
                  <w:pPr>
                    <w:pStyle w:val="a4"/>
                    <w:shd w:val="clear" w:color="auto" w:fill="FFFFFF"/>
                    <w:spacing w:before="0" w:beforeAutospacing="0" w:after="0" w:afterAutospacing="0"/>
                    <w:rPr>
                      <w:color w:val="000000"/>
                      <w:lang w:val="uk-UA"/>
                    </w:rPr>
                  </w:pPr>
                  <w:r>
                    <w:rPr>
                      <w:color w:val="000000"/>
                      <w:lang w:val="uk-UA"/>
                    </w:rPr>
                    <w:t>передача органам державної реєстрації речових прав на нерухоме майно відомості про земельні ділянки;</w:t>
                  </w:r>
                </w:p>
                <w:p w:rsidR="00A33F5E" w:rsidRDefault="00A33F5E" w:rsidP="00A33F5E">
                  <w:pPr>
                    <w:pStyle w:val="a4"/>
                    <w:shd w:val="clear" w:color="auto" w:fill="FFFFFF"/>
                    <w:spacing w:before="0" w:beforeAutospacing="0" w:after="0" w:afterAutospacing="0"/>
                    <w:rPr>
                      <w:color w:val="000000"/>
                      <w:lang w:val="uk-UA"/>
                    </w:rPr>
                  </w:pPr>
                  <w:r>
                    <w:rPr>
                      <w:color w:val="000000"/>
                      <w:lang w:val="uk-UA"/>
                    </w:rPr>
                    <w:t>вивчення досвіду області щодо ведення державного кадастру, використання його в практиці ведення державного земельного кадастру;</w:t>
                  </w:r>
                </w:p>
                <w:p w:rsidR="000A3C61" w:rsidRPr="00A33F5E" w:rsidRDefault="00A33F5E" w:rsidP="00A33F5E">
                  <w:pPr>
                    <w:ind w:firstLine="0"/>
                    <w:rPr>
                      <w:sz w:val="24"/>
                      <w:highlight w:val="yellow"/>
                    </w:rPr>
                  </w:pPr>
                  <w:r w:rsidRPr="00A33F5E">
                    <w:rPr>
                      <w:color w:val="000000"/>
                      <w:sz w:val="24"/>
                    </w:rPr>
                    <w:t xml:space="preserve">здійснення обліку кількості та якості земель у </w:t>
                  </w:r>
                  <w:r>
                    <w:rPr>
                      <w:color w:val="000000"/>
                      <w:sz w:val="24"/>
                    </w:rPr>
                    <w:t>Кіцманському</w:t>
                  </w:r>
                  <w:r w:rsidRPr="00A33F5E">
                    <w:rPr>
                      <w:color w:val="000000"/>
                      <w:sz w:val="24"/>
                    </w:rPr>
                    <w:t xml:space="preserve"> районі.</w:t>
                  </w:r>
                </w:p>
              </w:tc>
            </w:tr>
          </w:tbl>
          <w:p w:rsidR="002D5692" w:rsidRDefault="002D5692">
            <w:pPr>
              <w:tabs>
                <w:tab w:val="left" w:pos="9434"/>
              </w:tabs>
              <w:spacing w:line="256" w:lineRule="auto"/>
              <w:ind w:left="20" w:right="40" w:firstLine="0"/>
              <w:jc w:val="left"/>
              <w:rPr>
                <w:color w:val="000000"/>
                <w:sz w:val="24"/>
              </w:rPr>
            </w:pP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rsidP="00234CA2">
            <w:pPr>
              <w:pStyle w:val="rvps14"/>
              <w:spacing w:before="0" w:beforeAutospacing="0" w:after="0" w:afterAutospacing="0" w:line="256" w:lineRule="auto"/>
            </w:pPr>
            <w:r>
              <w:t>посадовий оклад – 3801 грн.;</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before="0" w:beforeAutospacing="0" w:after="0" w:afterAutospacing="0" w:line="256" w:lineRule="auto"/>
            </w:pPr>
            <w:r>
              <w:t>на постійній основі</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2D5692">
              <w:tc>
                <w:tcPr>
                  <w:tcW w:w="10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2"/>
                    <w:spacing w:before="0" w:beforeAutospacing="0" w:after="0" w:afterAutospacing="0" w:line="256" w:lineRule="auto"/>
                    <w:jc w:val="both"/>
                    <w:rPr>
                      <w:lang w:val="uk-UA"/>
                    </w:rPr>
                  </w:pPr>
                  <w:r>
                    <w:rPr>
                      <w:lang w:val="uk-UA"/>
                    </w:rPr>
                    <w:t>1. Копія паспорта громадянина України.</w:t>
                  </w:r>
                </w:p>
                <w:p w:rsidR="002D5692" w:rsidRDefault="002D5692">
                  <w:pPr>
                    <w:pStyle w:val="rvps2"/>
                    <w:spacing w:before="0" w:beforeAutospacing="0" w:after="0" w:afterAutospacing="0" w:line="256" w:lineRule="auto"/>
                    <w:jc w:val="both"/>
                    <w:rPr>
                      <w:lang w:val="uk-UA"/>
                    </w:rPr>
                  </w:pPr>
                  <w:r>
                    <w:rPr>
                      <w:lang w:val="uk-UA"/>
                    </w:rPr>
                    <w:t>2.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2D5692" w:rsidRDefault="002D5692">
                  <w:pPr>
                    <w:pStyle w:val="rvps2"/>
                    <w:spacing w:before="0" w:beforeAutospacing="0" w:after="0" w:afterAutospacing="0" w:line="256" w:lineRule="auto"/>
                    <w:jc w:val="both"/>
                    <w:rPr>
                      <w:lang w:val="uk-UA"/>
                    </w:rPr>
                  </w:pPr>
                  <w:r>
                    <w:rPr>
                      <w:lang w:val="uk-UA"/>
                    </w:rPr>
                    <w:t>3.</w:t>
                  </w:r>
                  <w:r>
                    <w:t xml:space="preserve"> </w:t>
                  </w:r>
                  <w:r>
                    <w:rPr>
                      <w:lang w:val="uk-UA"/>
                    </w:rPr>
                    <w:t xml:space="preserve">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w:t>
                  </w:r>
                  <w:r>
                    <w:rPr>
                      <w:lang w:val="uk-UA"/>
                    </w:rPr>
                    <w:lastRenderedPageBreak/>
                    <w:t>постановою Кабінету Міністрів України від 25 березня 2016 р. № 246 (подається у разі потреби особою, яка має інвалідність);</w:t>
                  </w:r>
                </w:p>
                <w:p w:rsidR="002D5692" w:rsidRDefault="002D5692">
                  <w:pPr>
                    <w:pStyle w:val="rvps2"/>
                    <w:spacing w:before="0" w:beforeAutospacing="0" w:after="0" w:afterAutospacing="0" w:line="256" w:lineRule="auto"/>
                    <w:jc w:val="both"/>
                    <w:rPr>
                      <w:lang w:val="uk-UA"/>
                    </w:rPr>
                  </w:pPr>
                  <w:r>
                    <w:rPr>
                      <w:lang w:val="uk-UA"/>
                    </w:rPr>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2D5692" w:rsidRDefault="002D5692">
                  <w:pPr>
                    <w:pStyle w:val="rvps2"/>
                    <w:spacing w:before="0" w:beforeAutospacing="0" w:after="0" w:afterAutospacing="0" w:line="256" w:lineRule="auto"/>
                    <w:jc w:val="both"/>
                    <w:rPr>
                      <w:lang w:val="uk-UA"/>
                    </w:rPr>
                  </w:pPr>
                  <w:r>
                    <w:rPr>
                      <w:lang w:val="uk-UA"/>
                    </w:rPr>
                    <w:t>4.Копії (копії) документів (документів) про освіту.</w:t>
                  </w:r>
                </w:p>
                <w:p w:rsidR="002D5692" w:rsidRDefault="002D5692">
                  <w:pPr>
                    <w:pStyle w:val="rvps2"/>
                    <w:spacing w:before="0" w:beforeAutospacing="0" w:after="0" w:afterAutospacing="0" w:line="256" w:lineRule="auto"/>
                    <w:jc w:val="both"/>
                    <w:rPr>
                      <w:lang w:val="uk-UA"/>
                    </w:rPr>
                  </w:pPr>
                  <w:r>
                    <w:rPr>
                      <w:lang w:val="uk-UA"/>
                    </w:rPr>
                    <w:t>5. Посвідчення атестації щодо вільного володіння державною мовою.</w:t>
                  </w:r>
                </w:p>
                <w:p w:rsidR="002D5692" w:rsidRDefault="002D5692">
                  <w:pPr>
                    <w:pStyle w:val="rvps2"/>
                    <w:spacing w:before="0" w:beforeAutospacing="0" w:after="0" w:afterAutospacing="0" w:line="256" w:lineRule="auto"/>
                    <w:jc w:val="both"/>
                    <w:rPr>
                      <w:lang w:val="uk-UA"/>
                    </w:rPr>
                  </w:pPr>
                  <w:r>
                    <w:rPr>
                      <w:lang w:val="uk-UA"/>
                    </w:rPr>
                    <w:t>6. Заповнена особова картка встановленого зразка.</w:t>
                  </w:r>
                </w:p>
                <w:p w:rsidR="002D5692" w:rsidRDefault="002D5692">
                  <w:pPr>
                    <w:pStyle w:val="rvps2"/>
                    <w:spacing w:before="0" w:beforeAutospacing="0" w:after="0" w:afterAutospacing="0" w:line="256" w:lineRule="auto"/>
                    <w:jc w:val="both"/>
                    <w:rPr>
                      <w:lang w:val="uk-UA"/>
                    </w:rPr>
                  </w:pPr>
                  <w:r>
                    <w:rPr>
                      <w:lang w:val="uk-UA"/>
                    </w:rPr>
                    <w:t>7. Декларація особи, уповноваженої на виконання функцій держави або місцевого самоврядування, за 2016 рік (подається в порядку, передбаченому Законом України “Про запобігання корупції”);</w:t>
                  </w:r>
                </w:p>
                <w:p w:rsidR="002D5692" w:rsidRDefault="002D5692" w:rsidP="001639A0">
                  <w:pPr>
                    <w:pStyle w:val="rvps2"/>
                    <w:spacing w:before="0" w:beforeAutospacing="0" w:after="0" w:afterAutospacing="0" w:line="256" w:lineRule="auto"/>
                    <w:jc w:val="both"/>
                    <w:rPr>
                      <w:lang w:val="uk-UA"/>
                    </w:rPr>
                  </w:pPr>
                  <w:r>
                    <w:rPr>
                      <w:lang w:val="uk-UA"/>
                    </w:rPr>
                    <w:t xml:space="preserve">8. Документи приймаються до 18 год. 00 хв. </w:t>
                  </w:r>
                  <w:r w:rsidR="001639A0">
                    <w:rPr>
                      <w:lang w:val="uk-UA"/>
                    </w:rPr>
                    <w:t>17</w:t>
                  </w:r>
                  <w:r>
                    <w:rPr>
                      <w:lang w:val="uk-UA"/>
                    </w:rPr>
                    <w:t xml:space="preserve"> </w:t>
                  </w:r>
                  <w:r w:rsidR="00A33F5E">
                    <w:rPr>
                      <w:lang w:val="uk-UA"/>
                    </w:rPr>
                    <w:t>січня</w:t>
                  </w:r>
                  <w:r>
                    <w:rPr>
                      <w:lang w:val="uk-UA"/>
                    </w:rPr>
                    <w:t xml:space="preserve"> 201</w:t>
                  </w:r>
                  <w:r w:rsidR="00A33F5E">
                    <w:rPr>
                      <w:lang w:val="uk-UA"/>
                    </w:rPr>
                    <w:t xml:space="preserve">8 </w:t>
                  </w:r>
                  <w:r>
                    <w:rPr>
                      <w:lang w:val="uk-UA"/>
                    </w:rPr>
                    <w:t>року</w:t>
                  </w:r>
                </w:p>
              </w:tc>
            </w:tr>
          </w:tbl>
          <w:p w:rsidR="002D5692" w:rsidRDefault="002D5692">
            <w:pPr>
              <w:spacing w:line="256" w:lineRule="auto"/>
              <w:ind w:firstLine="0"/>
              <w:jc w:val="left"/>
              <w:rPr>
                <w:rFonts w:asciiTheme="minorHAnsi" w:eastAsiaTheme="minorHAnsi" w:hAnsiTheme="minorHAnsi" w:cstheme="minorBidi"/>
                <w:sz w:val="22"/>
                <w:szCs w:val="22"/>
                <w:lang w:val="ru-RU" w:eastAsia="en-US"/>
              </w:rPr>
            </w:pP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rsidP="001639A0">
            <w:pPr>
              <w:pStyle w:val="a4"/>
              <w:spacing w:before="0" w:beforeAutospacing="0" w:after="0" w:afterAutospacing="0" w:line="256" w:lineRule="auto"/>
              <w:jc w:val="both"/>
              <w:rPr>
                <w:lang w:val="uk-UA"/>
              </w:rPr>
            </w:pPr>
            <w:r>
              <w:rPr>
                <w:lang w:val="uk-UA"/>
              </w:rPr>
              <w:t xml:space="preserve">м. Чернівці, вул. Героїв Майдану, 194а, </w:t>
            </w:r>
            <w:r w:rsidR="00A33F5E">
              <w:rPr>
                <w:lang w:val="uk-UA"/>
              </w:rPr>
              <w:t>2</w:t>
            </w:r>
            <w:r w:rsidR="001639A0">
              <w:rPr>
                <w:lang w:val="uk-UA"/>
              </w:rPr>
              <w:t>2</w:t>
            </w:r>
            <w:bookmarkStart w:id="0" w:name="_GoBack"/>
            <w:bookmarkEnd w:id="0"/>
            <w:r>
              <w:rPr>
                <w:lang w:val="uk-UA"/>
              </w:rPr>
              <w:t xml:space="preserve"> </w:t>
            </w:r>
            <w:r w:rsidR="00A33F5E">
              <w:rPr>
                <w:lang w:val="uk-UA"/>
              </w:rPr>
              <w:t>січня</w:t>
            </w:r>
            <w:r>
              <w:rPr>
                <w:lang w:val="uk-UA"/>
              </w:rPr>
              <w:t xml:space="preserve"> 201</w:t>
            </w:r>
            <w:r w:rsidR="00A33F5E">
              <w:rPr>
                <w:lang w:val="uk-UA"/>
              </w:rPr>
              <w:t xml:space="preserve">8 </w:t>
            </w:r>
            <w:r>
              <w:rPr>
                <w:lang w:val="uk-UA"/>
              </w:rPr>
              <w:t xml:space="preserve">року о </w:t>
            </w:r>
            <w:r w:rsidR="00021384">
              <w:rPr>
                <w:lang w:val="uk-UA"/>
              </w:rPr>
              <w:t>09</w:t>
            </w:r>
            <w:r>
              <w:rPr>
                <w:lang w:val="uk-UA"/>
              </w:rPr>
              <w:t>:00,</w:t>
            </w:r>
          </w:p>
        </w:tc>
      </w:tr>
      <w:tr w:rsidR="002D5692" w:rsidTr="002D5692">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proofErr w:type="spellStart"/>
            <w:r>
              <w:rPr>
                <w:lang w:val="en-US"/>
              </w:rPr>
              <w:t>chernivtsi</w:t>
            </w:r>
            <w:proofErr w:type="spellEnd"/>
            <w:r>
              <w:t>.</w:t>
            </w:r>
            <w:proofErr w:type="spellStart"/>
            <w:r>
              <w:rPr>
                <w:lang w:val="en-US"/>
              </w:rPr>
              <w:t>kadry</w:t>
            </w:r>
            <w:proofErr w:type="spellEnd"/>
            <w:r>
              <w:t>@</w:t>
            </w:r>
            <w:r>
              <w:rPr>
                <w:lang w:val="en-US"/>
              </w:rPr>
              <w:t>land</w:t>
            </w:r>
            <w:r>
              <w:t>.</w:t>
            </w:r>
            <w:proofErr w:type="spellStart"/>
            <w:r>
              <w:rPr>
                <w:lang w:val="en-US"/>
              </w:rPr>
              <w:t>gov</w:t>
            </w:r>
            <w:proofErr w:type="spellEnd"/>
            <w:r>
              <w:t>.</w:t>
            </w:r>
            <w:proofErr w:type="spellStart"/>
            <w:r>
              <w:rPr>
                <w:lang w:val="en-US"/>
              </w:rPr>
              <w:t>ua</w:t>
            </w:r>
            <w:proofErr w:type="spellEnd"/>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rPr>
                <w:b/>
              </w:rPr>
            </w:pPr>
            <w:r>
              <w:rPr>
                <w:b/>
              </w:rPr>
              <w:t>Кваліфікаційні вимоги</w:t>
            </w:r>
          </w:p>
        </w:tc>
      </w:tr>
      <w:tr w:rsidR="00A33F5E"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33F5E" w:rsidRDefault="00A33F5E" w:rsidP="00A33F5E">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33F5E" w:rsidRDefault="00A33F5E" w:rsidP="00A33F5E">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33F5E" w:rsidRDefault="00A33F5E" w:rsidP="00A33F5E">
            <w:pPr>
              <w:pStyle w:val="rvps14"/>
              <w:jc w:val="both"/>
            </w:pPr>
            <w:r>
              <w:rPr>
                <w:rStyle w:val="rvts0"/>
              </w:rPr>
              <w:t xml:space="preserve">бакалавр, магістр </w:t>
            </w:r>
            <w:r>
              <w:t>за спеціальністю</w:t>
            </w:r>
            <w:r w:rsidRPr="009A3B1B">
              <w:t xml:space="preserve"> </w:t>
            </w:r>
            <w:r>
              <w:t xml:space="preserve"> «Землевпорядкування та кадастр», «Землеустрій», «Правознавство».</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A33F5E">
            <w:pPr>
              <w:pStyle w:val="rvps14"/>
              <w:spacing w:line="256" w:lineRule="auto"/>
              <w:jc w:val="both"/>
            </w:pPr>
            <w:r>
              <w:rPr>
                <w:color w:val="000000"/>
                <w:shd w:val="clear" w:color="auto" w:fill="FFFFFF"/>
              </w:rPr>
              <w:t>стаж землевпорядної або юридичної роботи не менш як два роки.</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rPr>
                <w:rStyle w:val="rvts0"/>
              </w:rPr>
              <w:t>вільне володіння державною мовою</w:t>
            </w:r>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D5692" w:rsidRDefault="002D5692">
            <w:pPr>
              <w:pStyle w:val="rvps12"/>
              <w:spacing w:line="256" w:lineRule="auto"/>
              <w:jc w:val="center"/>
              <w:rPr>
                <w:b/>
              </w:rPr>
            </w:pPr>
            <w:r>
              <w:rPr>
                <w:b/>
              </w:rPr>
              <w:t>Професійна компетентність</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33F5E" w:rsidRPr="00F16BCF" w:rsidRDefault="00A33F5E" w:rsidP="00A33F5E">
            <w:pPr>
              <w:ind w:firstLine="0"/>
              <w:rPr>
                <w:sz w:val="24"/>
              </w:rPr>
            </w:pPr>
            <w:r>
              <w:rPr>
                <w:sz w:val="24"/>
              </w:rPr>
              <w:t>1)</w:t>
            </w:r>
            <w:r w:rsidRPr="00F16BCF">
              <w:rPr>
                <w:sz w:val="24"/>
              </w:rPr>
              <w:t>вміння вільно орієнтуватися в соціально-політичному просторі держави та її земельній політиці;</w:t>
            </w:r>
          </w:p>
          <w:p w:rsidR="00A33F5E" w:rsidRDefault="00A33F5E" w:rsidP="00A33F5E">
            <w:pPr>
              <w:ind w:firstLine="0"/>
              <w:rPr>
                <w:sz w:val="24"/>
              </w:rPr>
            </w:pPr>
            <w:r>
              <w:rPr>
                <w:sz w:val="24"/>
              </w:rPr>
              <w:t>2)відбирати та аналізувати інформацію, що характеризує економічний та соціальний стан регіону та ефективність використання земельних ресурсів;</w:t>
            </w:r>
          </w:p>
          <w:p w:rsidR="00A33F5E" w:rsidRDefault="00A33F5E" w:rsidP="00A33F5E">
            <w:pPr>
              <w:ind w:firstLine="0"/>
              <w:rPr>
                <w:sz w:val="24"/>
              </w:rPr>
            </w:pPr>
            <w:r>
              <w:rPr>
                <w:sz w:val="24"/>
              </w:rPr>
              <w:t>3)застосовувати основи державного права;</w:t>
            </w:r>
          </w:p>
          <w:p w:rsidR="00A33F5E" w:rsidRDefault="00A33F5E" w:rsidP="00A33F5E">
            <w:pPr>
              <w:ind w:firstLine="0"/>
              <w:rPr>
                <w:sz w:val="24"/>
              </w:rPr>
            </w:pPr>
            <w:r>
              <w:rPr>
                <w:sz w:val="24"/>
              </w:rPr>
              <w:t>4)аналітичне мислення, технологія адміністративної роботи, здатність продукувати нові ідеї;</w:t>
            </w:r>
          </w:p>
          <w:p w:rsidR="00A33F5E" w:rsidRPr="00F16BCF" w:rsidRDefault="00A33F5E" w:rsidP="00A33F5E">
            <w:pPr>
              <w:ind w:firstLine="0"/>
              <w:rPr>
                <w:color w:val="000000"/>
                <w:sz w:val="24"/>
              </w:rPr>
            </w:pPr>
            <w:r>
              <w:rPr>
                <w:sz w:val="24"/>
              </w:rPr>
              <w:t>5)організація правової роботи, спрямовану на правильне застосування, неухильне дотримання та запобігання невиконанню вимог законодавства, інших нормативних актів;</w:t>
            </w:r>
          </w:p>
          <w:p w:rsidR="00A33F5E" w:rsidRDefault="00A33F5E" w:rsidP="00A33F5E">
            <w:pPr>
              <w:pStyle w:val="rvps2"/>
              <w:spacing w:before="0" w:beforeAutospacing="0" w:after="0" w:afterAutospacing="0"/>
              <w:ind w:right="-96"/>
              <w:rPr>
                <w:color w:val="000000"/>
                <w:lang w:val="uk-UA"/>
              </w:rPr>
            </w:pPr>
            <w:r>
              <w:rPr>
                <w:lang w:val="uk-UA"/>
              </w:rPr>
              <w:t>6)</w:t>
            </w:r>
            <w:r>
              <w:rPr>
                <w:color w:val="000000"/>
                <w:lang w:val="uk-UA"/>
              </w:rPr>
              <w:t xml:space="preserve"> глибокі знання з питань земельних відносин;</w:t>
            </w:r>
          </w:p>
          <w:p w:rsidR="002D5692" w:rsidRDefault="00A33F5E" w:rsidP="00A33F5E">
            <w:pPr>
              <w:pStyle w:val="2"/>
              <w:widowControl w:val="0"/>
              <w:ind w:left="0" w:firstLine="0"/>
            </w:pPr>
            <w:r>
              <w:rPr>
                <w:sz w:val="24"/>
              </w:rPr>
              <w:t>7) правила етичної поведінки та ділової мови.</w:t>
            </w:r>
          </w:p>
        </w:tc>
      </w:tr>
      <w:tr w:rsidR="002D5692" w:rsidTr="002D5692">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jc w:val="center"/>
              <w:rPr>
                <w:b/>
                <w:sz w:val="24"/>
              </w:rPr>
            </w:pPr>
            <w:r>
              <w:rPr>
                <w:b/>
                <w:sz w:val="24"/>
              </w:rPr>
              <w:t>Професійні знання</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2D5692" w:rsidTr="002D5692">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2"/>
              <w:spacing w:line="256" w:lineRule="auto"/>
              <w:jc w:val="center"/>
            </w:pPr>
            <w:r>
              <w:lastRenderedPageBreak/>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2D5692">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D5692" w:rsidRDefault="00A33F5E">
            <w:pPr>
              <w:pStyle w:val="1"/>
              <w:widowControl w:val="0"/>
              <w:spacing w:line="256" w:lineRule="auto"/>
              <w:ind w:left="37" w:firstLine="0"/>
              <w:rPr>
                <w:sz w:val="24"/>
              </w:rPr>
            </w:pPr>
            <w:r>
              <w:rPr>
                <w:sz w:val="24"/>
              </w:rPr>
              <w:t>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EE6D02">
      <w:pgSz w:w="16838" w:h="11906" w:orient="landscape"/>
      <w:pgMar w:top="284"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21384"/>
    <w:rsid w:val="000A3C61"/>
    <w:rsid w:val="000B0938"/>
    <w:rsid w:val="0010020D"/>
    <w:rsid w:val="0013271B"/>
    <w:rsid w:val="00136530"/>
    <w:rsid w:val="001639A0"/>
    <w:rsid w:val="001B0E69"/>
    <w:rsid w:val="00234CA2"/>
    <w:rsid w:val="002C49BC"/>
    <w:rsid w:val="002D5692"/>
    <w:rsid w:val="00380A55"/>
    <w:rsid w:val="003A7F5B"/>
    <w:rsid w:val="003C4CE2"/>
    <w:rsid w:val="003D5159"/>
    <w:rsid w:val="00632E35"/>
    <w:rsid w:val="006659E0"/>
    <w:rsid w:val="00701516"/>
    <w:rsid w:val="007631F3"/>
    <w:rsid w:val="007D0C43"/>
    <w:rsid w:val="008D59B6"/>
    <w:rsid w:val="008E6554"/>
    <w:rsid w:val="00A33F5E"/>
    <w:rsid w:val="00A85822"/>
    <w:rsid w:val="00C33E3A"/>
    <w:rsid w:val="00C62CEC"/>
    <w:rsid w:val="00C76784"/>
    <w:rsid w:val="00C867F0"/>
    <w:rsid w:val="00D20451"/>
    <w:rsid w:val="00D217DF"/>
    <w:rsid w:val="00D50C4C"/>
    <w:rsid w:val="00D61DCC"/>
    <w:rsid w:val="00D70FE8"/>
    <w:rsid w:val="00E352B8"/>
    <w:rsid w:val="00EE6D02"/>
    <w:rsid w:val="00EF0ED7"/>
    <w:rsid w:val="00F05DB1"/>
    <w:rsid w:val="00F81891"/>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paragraph" w:customStyle="1" w:styleId="2">
    <w:name w:val="Абзац списка2"/>
    <w:basedOn w:val="a"/>
    <w:rsid w:val="000A3C61"/>
    <w:pPr>
      <w:ind w:left="720"/>
    </w:pPr>
  </w:style>
  <w:style w:type="paragraph" w:styleId="a8">
    <w:name w:val="List Paragraph"/>
    <w:basedOn w:val="a"/>
    <w:uiPriority w:val="34"/>
    <w:qFormat/>
    <w:rsid w:val="00A33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4769">
      <w:bodyDiv w:val="1"/>
      <w:marLeft w:val="0"/>
      <w:marRight w:val="0"/>
      <w:marTop w:val="0"/>
      <w:marBottom w:val="0"/>
      <w:divBdr>
        <w:top w:val="none" w:sz="0" w:space="0" w:color="auto"/>
        <w:left w:val="none" w:sz="0" w:space="0" w:color="auto"/>
        <w:bottom w:val="none" w:sz="0" w:space="0" w:color="auto"/>
        <w:right w:val="none" w:sz="0" w:space="0" w:color="auto"/>
      </w:divBdr>
    </w:div>
    <w:div w:id="906261849">
      <w:bodyDiv w:val="1"/>
      <w:marLeft w:val="0"/>
      <w:marRight w:val="0"/>
      <w:marTop w:val="0"/>
      <w:marBottom w:val="0"/>
      <w:divBdr>
        <w:top w:val="none" w:sz="0" w:space="0" w:color="auto"/>
        <w:left w:val="none" w:sz="0" w:space="0" w:color="auto"/>
        <w:bottom w:val="none" w:sz="0" w:space="0" w:color="auto"/>
        <w:right w:val="none" w:sz="0" w:space="0" w:color="auto"/>
      </w:divBdr>
    </w:div>
    <w:div w:id="1269773833">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3363</Words>
  <Characters>1917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2017-12-28T10:59:00Z</cp:lastPrinted>
  <dcterms:created xsi:type="dcterms:W3CDTF">2017-12-28T07:26:00Z</dcterms:created>
  <dcterms:modified xsi:type="dcterms:W3CDTF">2017-12-28T12:20:00Z</dcterms:modified>
</cp:coreProperties>
</file>